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21E" w:rsidRPr="0015021E" w:rsidRDefault="0015021E" w:rsidP="0015021E">
      <w:pPr>
        <w:rPr>
          <w:b/>
          <w:sz w:val="24"/>
        </w:rPr>
      </w:pPr>
      <w:r w:rsidRPr="0015021E">
        <w:rPr>
          <w:b/>
          <w:sz w:val="24"/>
        </w:rPr>
        <w:t>KIRSAL KALKINMA YATIRIMLARININ DESTEKLENMESİ PROGRAMI BİNGÖL İL PROJE DEĞERLENDİRME KOMİSYONU 16. ETAP HATALI BELGELERİ OLDUĞU BELİRLENEN YATIRIMCILARIN LİSTESİ</w:t>
      </w:r>
    </w:p>
    <w:p w:rsidR="0015021E" w:rsidRDefault="0015021E" w:rsidP="0015021E">
      <w:r>
        <w:t>​“Kırsal Kalkınma Destekleri Kapsamında Tarıma Dayalı Yatırımların Desteklenmesi Hakkında Tebliğ (Tebliğ No: 2024/43)” kapsamında başvurusu tamamlananlardan yukarıda belirtilen proje dosyalarında yapılan incelemede, listede belirtilen belge/dokümanlar yerine hatalı belge/doküman yüklendiği belirlenmiştir.</w:t>
      </w:r>
    </w:p>
    <w:p w:rsidR="0015021E" w:rsidRDefault="0015021E" w:rsidP="0015021E">
      <w:r>
        <w:t>Hatalı belge ve/veya doküman içeren başvuruların ilanının yapıldığı günden itibaren 5 (beş) iş günü sonunda sistem evrak eklemeye kapatılır ve bu tarihten sonra evrak kabul edilmez” hükmü gereğince iş bu liste 5 iş günü süre ile ilan edilecek olup yatırımcıların, ilanın yayınlanacağı bu süreçte (08-14 Mayıs 2025 tarihleri arasında ) veri giriş sisteminde yer alan “Hatalı Belge Ve/Veya Doküman Tamamlama” bölümünden doğru belge ve/veya dokümanları sisteme yüklemeleri gerekmektedir.</w:t>
      </w:r>
    </w:p>
    <w:p w:rsidR="0015021E" w:rsidRDefault="0015021E" w:rsidP="0015021E">
      <w:pPr>
        <w:jc w:val="center"/>
        <w:rPr>
          <w:b/>
          <w:sz w:val="32"/>
          <w:szCs w:val="32"/>
        </w:rPr>
      </w:pPr>
      <w:r w:rsidRPr="006B6235">
        <w:rPr>
          <w:b/>
          <w:noProof/>
          <w:sz w:val="32"/>
          <w:szCs w:val="32"/>
        </w:rPr>
        <w:t>BİNGÖL</w:t>
      </w:r>
      <w:r w:rsidRPr="006B6235">
        <w:rPr>
          <w:b/>
          <w:sz w:val="32"/>
          <w:szCs w:val="32"/>
        </w:rPr>
        <w:t xml:space="preserve"> İl</w:t>
      </w:r>
      <w:r>
        <w:rPr>
          <w:b/>
          <w:sz w:val="32"/>
          <w:szCs w:val="32"/>
        </w:rPr>
        <w:t>i Proje Değerlendirme Komisyonu</w:t>
      </w:r>
    </w:p>
    <w:p w:rsidR="0015021E" w:rsidRDefault="0015021E" w:rsidP="0015021E">
      <w:pPr>
        <w:jc w:val="center"/>
        <w:rPr>
          <w:b/>
          <w:sz w:val="32"/>
          <w:szCs w:val="32"/>
        </w:rPr>
      </w:pPr>
      <w:r>
        <w:rPr>
          <w:b/>
          <w:noProof/>
          <w:sz w:val="32"/>
          <w:szCs w:val="32"/>
        </w:rPr>
        <w:t>KKYDP 16</w:t>
      </w:r>
      <w:r>
        <w:rPr>
          <w:b/>
          <w:sz w:val="32"/>
          <w:szCs w:val="32"/>
        </w:rPr>
        <w:t>. Etap</w:t>
      </w:r>
    </w:p>
    <w:p w:rsidR="0015021E" w:rsidRPr="006B6235" w:rsidRDefault="0015021E" w:rsidP="0015021E">
      <w:pPr>
        <w:jc w:val="center"/>
        <w:rPr>
          <w:b/>
          <w:sz w:val="28"/>
          <w:szCs w:val="28"/>
        </w:rPr>
      </w:pPr>
      <w:r>
        <w:rPr>
          <w:b/>
          <w:sz w:val="32"/>
          <w:szCs w:val="32"/>
        </w:rPr>
        <w:t>Hatalı Belgeleri Olduğu Belirlenen Yatırımcıların Listesi</w:t>
      </w:r>
    </w:p>
    <w:tbl>
      <w:tblPr>
        <w:tblW w:w="0" w:type="auto"/>
        <w:tblCellSpacing w:w="15" w:type="dxa"/>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Look w:val="04A0" w:firstRow="1" w:lastRow="0" w:firstColumn="1" w:lastColumn="0" w:noHBand="0" w:noVBand="1"/>
      </w:tblPr>
      <w:tblGrid>
        <w:gridCol w:w="439"/>
        <w:gridCol w:w="77"/>
        <w:gridCol w:w="1216"/>
        <w:gridCol w:w="383"/>
        <w:gridCol w:w="862"/>
        <w:gridCol w:w="732"/>
        <w:gridCol w:w="1951"/>
        <w:gridCol w:w="733"/>
        <w:gridCol w:w="1797"/>
        <w:gridCol w:w="96"/>
        <w:gridCol w:w="876"/>
      </w:tblGrid>
      <w:tr w:rsidR="0015021E" w:rsidTr="002F4B60">
        <w:trPr>
          <w:tblCellSpacing w:w="15" w:type="dxa"/>
        </w:trPr>
        <w:tc>
          <w:tcPr>
            <w:tcW w:w="552" w:type="dxa"/>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5021E" w:rsidRDefault="0015021E" w:rsidP="00B80E31">
            <w:pPr>
              <w:jc w:val="center"/>
              <w:rPr>
                <w:rFonts w:ascii="Tahoma" w:eastAsia="Tahoma" w:hAnsi="Tahoma" w:cs="Tahoma"/>
                <w:b/>
                <w:bCs/>
                <w:sz w:val="14"/>
                <w:szCs w:val="14"/>
              </w:rPr>
            </w:pPr>
            <w:r>
              <w:rPr>
                <w:rFonts w:ascii="Tahoma" w:eastAsia="Tahoma" w:hAnsi="Tahoma" w:cs="Tahoma"/>
                <w:b/>
                <w:bCs/>
                <w:sz w:val="14"/>
                <w:szCs w:val="14"/>
              </w:rPr>
              <w:t>No</w:t>
            </w:r>
          </w:p>
        </w:tc>
        <w:tc>
          <w:tcPr>
            <w:tcW w:w="1563" w:type="dxa"/>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5021E" w:rsidRDefault="0015021E" w:rsidP="00B80E31">
            <w:pPr>
              <w:jc w:val="center"/>
              <w:rPr>
                <w:rFonts w:ascii="Tahoma" w:eastAsia="Tahoma" w:hAnsi="Tahoma" w:cs="Tahoma"/>
                <w:b/>
                <w:bCs/>
                <w:sz w:val="14"/>
                <w:szCs w:val="14"/>
              </w:rPr>
            </w:pPr>
            <w:r>
              <w:rPr>
                <w:rFonts w:ascii="Tahoma" w:eastAsia="Tahoma" w:hAnsi="Tahoma" w:cs="Tahoma"/>
                <w:b/>
                <w:bCs/>
                <w:sz w:val="14"/>
                <w:szCs w:val="14"/>
              </w:rPr>
              <w:t>Proje No</w:t>
            </w:r>
          </w:p>
        </w:tc>
        <w:tc>
          <w:tcPr>
            <w:tcW w:w="1289" w:type="dxa"/>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5021E" w:rsidRDefault="0015021E" w:rsidP="00B80E31">
            <w:pPr>
              <w:jc w:val="center"/>
              <w:rPr>
                <w:rFonts w:ascii="Tahoma" w:eastAsia="Tahoma" w:hAnsi="Tahoma" w:cs="Tahoma"/>
                <w:b/>
                <w:bCs/>
                <w:sz w:val="14"/>
                <w:szCs w:val="14"/>
              </w:rPr>
            </w:pPr>
            <w:r>
              <w:rPr>
                <w:rFonts w:ascii="Tahoma" w:eastAsia="Tahoma" w:hAnsi="Tahoma" w:cs="Tahoma"/>
                <w:b/>
                <w:bCs/>
                <w:sz w:val="14"/>
                <w:szCs w:val="14"/>
              </w:rPr>
              <w:t>TC Kimlik No</w:t>
            </w:r>
          </w:p>
        </w:tc>
        <w:tc>
          <w:tcPr>
            <w:tcW w:w="1687"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5021E" w:rsidRDefault="0015021E" w:rsidP="00B80E31">
            <w:pPr>
              <w:jc w:val="center"/>
              <w:rPr>
                <w:rFonts w:ascii="Tahoma" w:eastAsia="Tahoma" w:hAnsi="Tahoma" w:cs="Tahoma"/>
                <w:b/>
                <w:bCs/>
                <w:sz w:val="14"/>
                <w:szCs w:val="14"/>
              </w:rPr>
            </w:pPr>
            <w:r>
              <w:rPr>
                <w:rFonts w:ascii="Tahoma" w:eastAsia="Tahoma" w:hAnsi="Tahoma" w:cs="Tahoma"/>
                <w:b/>
                <w:bCs/>
                <w:sz w:val="14"/>
                <w:szCs w:val="14"/>
              </w:rPr>
              <w:t>Başvuru Sahibi</w:t>
            </w:r>
          </w:p>
        </w:tc>
        <w:tc>
          <w:tcPr>
            <w:tcW w:w="2832" w:type="dxa"/>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5021E" w:rsidRDefault="0015021E" w:rsidP="00B80E31">
            <w:pPr>
              <w:jc w:val="center"/>
              <w:rPr>
                <w:rFonts w:ascii="Tahoma" w:eastAsia="Tahoma" w:hAnsi="Tahoma" w:cs="Tahoma"/>
                <w:b/>
                <w:bCs/>
                <w:sz w:val="14"/>
                <w:szCs w:val="14"/>
              </w:rPr>
            </w:pPr>
            <w:r>
              <w:rPr>
                <w:rFonts w:ascii="Tahoma" w:eastAsia="Tahoma" w:hAnsi="Tahoma" w:cs="Tahoma"/>
                <w:b/>
                <w:bCs/>
                <w:sz w:val="14"/>
                <w:szCs w:val="14"/>
              </w:rPr>
              <w:t>Projenin Adı</w:t>
            </w:r>
          </w:p>
        </w:tc>
        <w:tc>
          <w:tcPr>
            <w:tcW w:w="1029" w:type="dxa"/>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5021E" w:rsidRDefault="0015021E" w:rsidP="00B80E31">
            <w:pPr>
              <w:jc w:val="center"/>
              <w:rPr>
                <w:rFonts w:ascii="Tahoma" w:eastAsia="Tahoma" w:hAnsi="Tahoma" w:cs="Tahoma"/>
                <w:b/>
                <w:bCs/>
                <w:sz w:val="14"/>
                <w:szCs w:val="14"/>
              </w:rPr>
            </w:pPr>
            <w:r>
              <w:rPr>
                <w:rFonts w:ascii="Tahoma" w:eastAsia="Tahoma" w:hAnsi="Tahoma" w:cs="Tahoma"/>
                <w:b/>
                <w:bCs/>
                <w:sz w:val="14"/>
                <w:szCs w:val="14"/>
              </w:rPr>
              <w:t>İlçe Adı</w:t>
            </w:r>
          </w:p>
        </w:tc>
      </w:tr>
      <w:tr w:rsidR="0015021E" w:rsidTr="00B80E31">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5021E" w:rsidRDefault="0015021E" w:rsidP="00B80E31">
            <w:pPr>
              <w:rPr>
                <w:rFonts w:ascii="Tahoma" w:eastAsia="Tahoma" w:hAnsi="Tahoma" w:cs="Tahoma"/>
                <w:sz w:val="14"/>
                <w:szCs w:val="14"/>
              </w:rPr>
            </w:pPr>
            <w:r>
              <w:rPr>
                <w:rFonts w:ascii="Tahoma" w:eastAsia="Tahoma" w:hAnsi="Tahoma" w:cs="Tahoma"/>
                <w:sz w:val="14"/>
                <w:szCs w:val="14"/>
              </w:rPr>
              <w:t>1</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5021E" w:rsidRDefault="0015021E" w:rsidP="00B80E31">
            <w:pPr>
              <w:rPr>
                <w:rFonts w:ascii="Tahoma" w:eastAsia="Tahoma" w:hAnsi="Tahoma" w:cs="Tahoma"/>
                <w:sz w:val="14"/>
                <w:szCs w:val="14"/>
              </w:rPr>
            </w:pPr>
            <w:r>
              <w:rPr>
                <w:rFonts w:ascii="Tahoma" w:eastAsia="Tahoma" w:hAnsi="Tahoma" w:cs="Tahoma"/>
                <w:sz w:val="14"/>
                <w:szCs w:val="14"/>
              </w:rPr>
              <w:t>12.04.AİFG-D/1.16.0008</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5021E" w:rsidRDefault="0015021E" w:rsidP="00B80E31">
            <w:pPr>
              <w:rPr>
                <w:rFonts w:ascii="Tahoma" w:eastAsia="Tahoma" w:hAnsi="Tahoma" w:cs="Tahoma"/>
                <w:sz w:val="14"/>
                <w:szCs w:val="14"/>
              </w:rPr>
            </w:pPr>
            <w:r>
              <w:rPr>
                <w:rFonts w:ascii="Tahoma" w:eastAsia="Tahoma" w:hAnsi="Tahoma" w:cs="Tahoma"/>
                <w:sz w:val="14"/>
                <w:szCs w:val="14"/>
              </w:rPr>
              <w:t>12*******56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5021E" w:rsidRDefault="0015021E" w:rsidP="00B80E31">
            <w:pPr>
              <w:rPr>
                <w:rFonts w:ascii="Tahoma" w:eastAsia="Tahoma" w:hAnsi="Tahoma" w:cs="Tahoma"/>
                <w:sz w:val="14"/>
                <w:szCs w:val="14"/>
              </w:rPr>
            </w:pPr>
            <w:r>
              <w:rPr>
                <w:rFonts w:ascii="Tahoma" w:eastAsia="Tahoma" w:hAnsi="Tahoma" w:cs="Tahoma"/>
                <w:sz w:val="14"/>
                <w:szCs w:val="14"/>
              </w:rPr>
              <w:t>BEYZA BERDİBEK</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5021E" w:rsidRDefault="0015021E" w:rsidP="00B80E31">
            <w:pPr>
              <w:rPr>
                <w:rFonts w:ascii="Tahoma" w:eastAsia="Tahoma" w:hAnsi="Tahoma" w:cs="Tahoma"/>
                <w:sz w:val="14"/>
                <w:szCs w:val="14"/>
              </w:rPr>
            </w:pPr>
            <w:r>
              <w:rPr>
                <w:rFonts w:ascii="Tahoma" w:eastAsia="Tahoma" w:hAnsi="Tahoma" w:cs="Tahoma"/>
                <w:sz w:val="14"/>
                <w:szCs w:val="14"/>
              </w:rPr>
              <w:t>BERDİBEK ETLİK PİLİÇ İŞLETMESİ GES PROJESİ</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5021E" w:rsidRDefault="0015021E" w:rsidP="00B80E31">
            <w:pPr>
              <w:rPr>
                <w:rFonts w:ascii="Tahoma" w:eastAsia="Tahoma" w:hAnsi="Tahoma" w:cs="Tahoma"/>
                <w:sz w:val="14"/>
                <w:szCs w:val="14"/>
              </w:rPr>
            </w:pPr>
            <w:r>
              <w:rPr>
                <w:rFonts w:ascii="Tahoma" w:eastAsia="Tahoma" w:hAnsi="Tahoma" w:cs="Tahoma"/>
                <w:sz w:val="14"/>
                <w:szCs w:val="14"/>
              </w:rPr>
              <w:t>MERKEZ</w:t>
            </w:r>
          </w:p>
        </w:tc>
      </w:tr>
      <w:tr w:rsidR="0015021E" w:rsidTr="00B80E31">
        <w:trPr>
          <w:tblCellSpacing w:w="15" w:type="dxa"/>
        </w:trPr>
        <w:tc>
          <w:tcPr>
            <w:tcW w:w="0" w:type="auto"/>
            <w:gridSpan w:val="11"/>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15021E" w:rsidRDefault="0015021E" w:rsidP="00B80E31">
            <w:pPr>
              <w:rPr>
                <w:rFonts w:ascii="Tahoma" w:eastAsia="Tahoma" w:hAnsi="Tahoma" w:cs="Tahoma"/>
                <w:sz w:val="14"/>
                <w:szCs w:val="14"/>
              </w:rPr>
            </w:pPr>
            <w:r>
              <w:rPr>
                <w:rFonts w:ascii="Tahoma" w:eastAsia="Tahoma" w:hAnsi="Tahoma" w:cs="Tahoma"/>
                <w:color w:val="FF0000"/>
                <w:sz w:val="14"/>
                <w:szCs w:val="14"/>
              </w:rPr>
              <w:t>1 adet belgesi eksik.</w:t>
            </w:r>
            <w:r>
              <w:rPr>
                <w:rFonts w:ascii="Tahoma" w:eastAsia="Tahoma" w:hAnsi="Tahoma" w:cs="Tahoma"/>
                <w:sz w:val="14"/>
                <w:szCs w:val="14"/>
              </w:rPr>
              <w:t> </w:t>
            </w:r>
            <w:r>
              <w:rPr>
                <w:rFonts w:ascii="Tahoma" w:eastAsia="Tahoma" w:hAnsi="Tahoma" w:cs="Tahoma"/>
                <w:b/>
                <w:bCs/>
                <w:sz w:val="14"/>
                <w:szCs w:val="14"/>
              </w:rPr>
              <w:t xml:space="preserve">Eksik Belge(ler): </w:t>
            </w:r>
            <w:r>
              <w:rPr>
                <w:rFonts w:ascii="Tahoma" w:eastAsia="Tahoma" w:hAnsi="Tahoma" w:cs="Tahoma"/>
                <w:sz w:val="14"/>
                <w:szCs w:val="14"/>
              </w:rPr>
              <w:t>3/7/2005 tarihli ve 5403 sayılı Toprak Koruma ve Arazi Kullanımı Kanunu kapsamında alınan izin belgesi/izin gerekmediğine dair yazı veya taahhütname</w:t>
            </w:r>
          </w:p>
        </w:tc>
      </w:tr>
      <w:tr w:rsidR="002F4B60" w:rsidTr="002F4B60">
        <w:trPr>
          <w:tblCellSpacing w:w="15" w:type="dxa"/>
        </w:trPr>
        <w:tc>
          <w:tcPr>
            <w:tcW w:w="450"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jc w:val="center"/>
              <w:rPr>
                <w:rFonts w:ascii="Tahoma" w:eastAsia="Tahoma" w:hAnsi="Tahoma" w:cs="Tahoma"/>
                <w:b/>
                <w:bCs/>
                <w:sz w:val="14"/>
                <w:szCs w:val="14"/>
              </w:rPr>
            </w:pPr>
            <w:r>
              <w:rPr>
                <w:rFonts w:ascii="Tahoma" w:eastAsia="Tahoma" w:hAnsi="Tahoma" w:cs="Tahoma"/>
                <w:b/>
                <w:bCs/>
                <w:sz w:val="14"/>
                <w:szCs w:val="14"/>
              </w:rPr>
              <w:t>No</w:t>
            </w:r>
          </w:p>
        </w:tc>
        <w:tc>
          <w:tcPr>
            <w:tcW w:w="1193" w:type="dxa"/>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jc w:val="center"/>
              <w:rPr>
                <w:rFonts w:ascii="Tahoma" w:eastAsia="Tahoma" w:hAnsi="Tahoma" w:cs="Tahoma"/>
                <w:b/>
                <w:bCs/>
                <w:sz w:val="14"/>
                <w:szCs w:val="14"/>
              </w:rPr>
            </w:pPr>
            <w:r>
              <w:rPr>
                <w:rFonts w:ascii="Tahoma" w:eastAsia="Tahoma" w:hAnsi="Tahoma" w:cs="Tahoma"/>
                <w:b/>
                <w:bCs/>
                <w:sz w:val="14"/>
                <w:szCs w:val="14"/>
              </w:rPr>
              <w:t>Proje No</w:t>
            </w:r>
          </w:p>
        </w:tc>
        <w:tc>
          <w:tcPr>
            <w:tcW w:w="1148" w:type="dxa"/>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jc w:val="center"/>
              <w:rPr>
                <w:rFonts w:ascii="Tahoma" w:eastAsia="Tahoma" w:hAnsi="Tahoma" w:cs="Tahoma"/>
                <w:b/>
                <w:bCs/>
                <w:sz w:val="14"/>
                <w:szCs w:val="14"/>
              </w:rPr>
            </w:pPr>
            <w:r>
              <w:rPr>
                <w:rFonts w:ascii="Tahoma" w:eastAsia="Tahoma" w:hAnsi="Tahoma" w:cs="Tahoma"/>
                <w:b/>
                <w:bCs/>
                <w:sz w:val="14"/>
                <w:szCs w:val="14"/>
              </w:rPr>
              <w:t>TC Kimlik No</w:t>
            </w:r>
          </w:p>
        </w:tc>
        <w:tc>
          <w:tcPr>
            <w:tcW w:w="2936" w:type="dxa"/>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jc w:val="center"/>
              <w:rPr>
                <w:rFonts w:ascii="Tahoma" w:eastAsia="Tahoma" w:hAnsi="Tahoma" w:cs="Tahoma"/>
                <w:b/>
                <w:bCs/>
                <w:sz w:val="14"/>
                <w:szCs w:val="14"/>
              </w:rPr>
            </w:pPr>
            <w:r>
              <w:rPr>
                <w:rFonts w:ascii="Tahoma" w:eastAsia="Tahoma" w:hAnsi="Tahoma" w:cs="Tahoma"/>
                <w:b/>
                <w:bCs/>
                <w:sz w:val="14"/>
                <w:szCs w:val="14"/>
              </w:rPr>
              <w:t>Başvuru Sahibi</w:t>
            </w:r>
          </w:p>
        </w:tc>
        <w:tc>
          <w:tcPr>
            <w:tcW w:w="2356" w:type="dxa"/>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jc w:val="center"/>
              <w:rPr>
                <w:rFonts w:ascii="Tahoma" w:eastAsia="Tahoma" w:hAnsi="Tahoma" w:cs="Tahoma"/>
                <w:b/>
                <w:bCs/>
                <w:sz w:val="14"/>
                <w:szCs w:val="14"/>
              </w:rPr>
            </w:pPr>
            <w:r>
              <w:rPr>
                <w:rFonts w:ascii="Tahoma" w:eastAsia="Tahoma" w:hAnsi="Tahoma" w:cs="Tahoma"/>
                <w:b/>
                <w:bCs/>
                <w:sz w:val="14"/>
                <w:szCs w:val="14"/>
              </w:rPr>
              <w:t>Projenin Adı</w:t>
            </w:r>
          </w:p>
        </w:tc>
        <w:tc>
          <w:tcPr>
            <w:tcW w:w="869" w:type="dxa"/>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jc w:val="center"/>
              <w:rPr>
                <w:rFonts w:ascii="Tahoma" w:eastAsia="Tahoma" w:hAnsi="Tahoma" w:cs="Tahoma"/>
                <w:b/>
                <w:bCs/>
                <w:sz w:val="14"/>
                <w:szCs w:val="14"/>
              </w:rPr>
            </w:pPr>
            <w:r>
              <w:rPr>
                <w:rFonts w:ascii="Tahoma" w:eastAsia="Tahoma" w:hAnsi="Tahoma" w:cs="Tahoma"/>
                <w:b/>
                <w:bCs/>
                <w:sz w:val="14"/>
                <w:szCs w:val="14"/>
              </w:rPr>
              <w:t>İlçe Adı</w:t>
            </w:r>
          </w:p>
        </w:tc>
      </w:tr>
      <w:tr w:rsidR="002F4B60" w:rsidTr="00B80E31">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1</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12.01.TÜY-Ç/1.16.0021</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61*******09</w:t>
            </w:r>
          </w:p>
        </w:tc>
        <w:tc>
          <w:tcPr>
            <w:tcW w:w="0" w:type="auto"/>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 xml:space="preserve">MAHMUTOĞULLARI ENERJİ HAYVANCILIK TARIM NAKLİYE İNŞAAT OTOMOTİV MEDİKAL TİCARET VE SANAYİ LTD.ŞTİ. </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Mahmutoğulları Kanatlı Çiftliği Projesi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MERKEZ</w:t>
            </w:r>
          </w:p>
        </w:tc>
      </w:tr>
      <w:tr w:rsidR="002F4B60" w:rsidTr="00B80E31">
        <w:trPr>
          <w:tblCellSpacing w:w="15" w:type="dxa"/>
        </w:trPr>
        <w:tc>
          <w:tcPr>
            <w:tcW w:w="0" w:type="auto"/>
            <w:gridSpan w:val="11"/>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color w:val="FF0000"/>
                <w:sz w:val="14"/>
                <w:szCs w:val="14"/>
              </w:rPr>
              <w:t>1 adet belgesi eksik.</w:t>
            </w:r>
            <w:r>
              <w:rPr>
                <w:rFonts w:ascii="Tahoma" w:eastAsia="Tahoma" w:hAnsi="Tahoma" w:cs="Tahoma"/>
                <w:sz w:val="14"/>
                <w:szCs w:val="14"/>
              </w:rPr>
              <w:t> </w:t>
            </w:r>
            <w:r>
              <w:rPr>
                <w:rFonts w:ascii="Tahoma" w:eastAsia="Tahoma" w:hAnsi="Tahoma" w:cs="Tahoma"/>
                <w:b/>
                <w:bCs/>
                <w:sz w:val="14"/>
                <w:szCs w:val="14"/>
              </w:rPr>
              <w:t xml:space="preserve">Eksik Belge(ler): </w:t>
            </w:r>
            <w:r>
              <w:rPr>
                <w:rFonts w:ascii="Tahoma" w:eastAsia="Tahoma" w:hAnsi="Tahoma" w:cs="Tahoma"/>
                <w:sz w:val="14"/>
                <w:szCs w:val="14"/>
              </w:rPr>
              <w:t>Yatırımcının Bakanlık Kayıt Sistemine son beş yıldır kesintisiz olarak kayıtlı olduğuna dair belge</w:t>
            </w:r>
          </w:p>
        </w:tc>
      </w:tr>
      <w:tr w:rsidR="002F4B60" w:rsidTr="00B80E31">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2</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12.01.TÜY-Ç/1.16.0038</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39*******88</w:t>
            </w:r>
          </w:p>
        </w:tc>
        <w:tc>
          <w:tcPr>
            <w:tcW w:w="0" w:type="auto"/>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DİLAN ÖZEN</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Etlik Kanatlı Çiftliği Kurulumu Projesi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MERKEZ</w:t>
            </w:r>
          </w:p>
        </w:tc>
      </w:tr>
      <w:tr w:rsidR="002F4B60" w:rsidTr="00B80E31">
        <w:trPr>
          <w:tblCellSpacing w:w="15" w:type="dxa"/>
        </w:trPr>
        <w:tc>
          <w:tcPr>
            <w:tcW w:w="0" w:type="auto"/>
            <w:gridSpan w:val="11"/>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color w:val="FF0000"/>
                <w:sz w:val="14"/>
                <w:szCs w:val="14"/>
              </w:rPr>
              <w:t>2 adet belgesi eksik.</w:t>
            </w:r>
            <w:r>
              <w:rPr>
                <w:rFonts w:ascii="Tahoma" w:eastAsia="Tahoma" w:hAnsi="Tahoma" w:cs="Tahoma"/>
                <w:sz w:val="14"/>
                <w:szCs w:val="14"/>
              </w:rPr>
              <w:t> </w:t>
            </w:r>
            <w:r>
              <w:rPr>
                <w:rFonts w:ascii="Tahoma" w:eastAsia="Tahoma" w:hAnsi="Tahoma" w:cs="Tahoma"/>
                <w:b/>
                <w:bCs/>
                <w:sz w:val="14"/>
                <w:szCs w:val="14"/>
              </w:rPr>
              <w:t xml:space="preserve">Eksik Belge(ler): </w:t>
            </w:r>
            <w:r>
              <w:rPr>
                <w:rFonts w:ascii="Tahoma" w:eastAsia="Tahoma" w:hAnsi="Tahoma" w:cs="Tahoma"/>
                <w:sz w:val="14"/>
                <w:szCs w:val="14"/>
              </w:rPr>
              <w:t>Tapu kaydı (web tapu üzerinden ya da tapu müdürlüğünden alınacak malik için detaylı Şerh/Beyan/İrtifak bilgisi içeren belge), arazi kiralık ise kira kontratı, hisseli araziler için muvafakatname ve tesisin faaliyetine engel olabilecek ölçüde başka bir tesis kurmayacaklarını beyan ettikleri taahhütname; Proje başvurular</w:t>
            </w:r>
            <w:bookmarkStart w:id="0" w:name="_GoBack"/>
            <w:bookmarkEnd w:id="0"/>
            <w:r>
              <w:rPr>
                <w:rFonts w:ascii="Tahoma" w:eastAsia="Tahoma" w:hAnsi="Tahoma" w:cs="Tahoma"/>
                <w:sz w:val="14"/>
                <w:szCs w:val="14"/>
              </w:rPr>
              <w:t xml:space="preserve">ı için başvuruya esas yeni avan proje/tatbikat </w:t>
            </w:r>
            <w:r>
              <w:rPr>
                <w:rFonts w:ascii="Tahoma" w:eastAsia="Tahoma" w:hAnsi="Tahoma" w:cs="Tahoma"/>
                <w:sz w:val="14"/>
                <w:szCs w:val="14"/>
              </w:rPr>
              <w:lastRenderedPageBreak/>
              <w:t>projesi (PDF ve DWG formatında), alınması planlanan makine ve ekipmana ait ölçekli yerleşim planı ve tatbikat projesi ile başvurulması halinde müelliflere ait oda kayıt belgeleri, avan proje ile başvurulması halinde müelliflere ait diploma,</w:t>
            </w:r>
          </w:p>
        </w:tc>
      </w:tr>
      <w:tr w:rsidR="002F4B60" w:rsidTr="00B80E31">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lastRenderedPageBreak/>
              <w:t>3</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12.04.TÜİ-C/5.1.16.0034</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33*******37</w:t>
            </w:r>
          </w:p>
        </w:tc>
        <w:tc>
          <w:tcPr>
            <w:tcW w:w="0" w:type="auto"/>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 xml:space="preserve">ENSOY HAYVANCILIK GIDA İNŞAAT TEKSTİL TEMİZLİK MADENCİLİK SANAYİ VE TİCARET LİMİTED ŞİRKETİ </w:t>
            </w:r>
          </w:p>
        </w:t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Süt İşleme Tesisi Teknoloji Yenileme ve Modernizasyon Projesi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sz w:val="14"/>
                <w:szCs w:val="14"/>
              </w:rPr>
              <w:t>MERKEZ</w:t>
            </w:r>
          </w:p>
        </w:tc>
      </w:tr>
      <w:tr w:rsidR="002F4B60" w:rsidTr="00B80E31">
        <w:trPr>
          <w:tblCellSpacing w:w="15" w:type="dxa"/>
        </w:trPr>
        <w:tc>
          <w:tcPr>
            <w:tcW w:w="0" w:type="auto"/>
            <w:gridSpan w:val="11"/>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2F4B60" w:rsidRDefault="002F4B60" w:rsidP="00B80E31">
            <w:pPr>
              <w:rPr>
                <w:rFonts w:ascii="Tahoma" w:eastAsia="Tahoma" w:hAnsi="Tahoma" w:cs="Tahoma"/>
                <w:sz w:val="14"/>
                <w:szCs w:val="14"/>
              </w:rPr>
            </w:pPr>
            <w:r>
              <w:rPr>
                <w:rFonts w:ascii="Tahoma" w:eastAsia="Tahoma" w:hAnsi="Tahoma" w:cs="Tahoma"/>
                <w:color w:val="FF0000"/>
                <w:sz w:val="14"/>
                <w:szCs w:val="14"/>
              </w:rPr>
              <w:t>1 adet belgesi eksik.</w:t>
            </w:r>
            <w:r>
              <w:rPr>
                <w:rFonts w:ascii="Tahoma" w:eastAsia="Tahoma" w:hAnsi="Tahoma" w:cs="Tahoma"/>
                <w:sz w:val="14"/>
                <w:szCs w:val="14"/>
              </w:rPr>
              <w:t> </w:t>
            </w:r>
            <w:r>
              <w:rPr>
                <w:rFonts w:ascii="Tahoma" w:eastAsia="Tahoma" w:hAnsi="Tahoma" w:cs="Tahoma"/>
                <w:b/>
                <w:bCs/>
                <w:sz w:val="14"/>
                <w:szCs w:val="14"/>
              </w:rPr>
              <w:t xml:space="preserve">Eksik Belge(ler): </w:t>
            </w:r>
            <w:r>
              <w:rPr>
                <w:rFonts w:ascii="Tahoma" w:eastAsia="Tahoma" w:hAnsi="Tahoma" w:cs="Tahoma"/>
                <w:sz w:val="14"/>
                <w:szCs w:val="14"/>
              </w:rPr>
              <w:t>Proje başvuruları için başvuruya esas yeni avan proje/tatbikat projesi (PDF ve DWG formatında), alınması planlanan makine ve ekipmana ait ölçekli yerleşim planı ve tatbikat projesi ile başvurulması halinde müelliflere ait oda kayıt belgeleri, avan proje ile başvurulması halinde müelliflere ait diploma,</w:t>
            </w:r>
          </w:p>
        </w:tc>
      </w:tr>
    </w:tbl>
    <w:p w:rsidR="002F4B60" w:rsidRDefault="002F4B60" w:rsidP="002F4B60"/>
    <w:sectPr w:rsidR="002F4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EB"/>
    <w:rsid w:val="0003746B"/>
    <w:rsid w:val="0015021E"/>
    <w:rsid w:val="002F4B60"/>
    <w:rsid w:val="006E45FB"/>
    <w:rsid w:val="00910AEB"/>
    <w:rsid w:val="00AE0B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616C9-53A4-4E36-A034-6C9C5995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0374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1502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746B"/>
    <w:rPr>
      <w:rFonts w:ascii="Times New Roman" w:eastAsia="Times New Roman" w:hAnsi="Times New Roman" w:cs="Times New Roman"/>
      <w:b/>
      <w:bCs/>
      <w:kern w:val="36"/>
      <w:sz w:val="48"/>
      <w:szCs w:val="48"/>
      <w:lang w:eastAsia="tr-TR"/>
    </w:rPr>
  </w:style>
  <w:style w:type="character" w:customStyle="1" w:styleId="itemdatecreated">
    <w:name w:val="itemdatecreated"/>
    <w:basedOn w:val="VarsaylanParagrafYazTipi"/>
    <w:rsid w:val="0003746B"/>
  </w:style>
  <w:style w:type="character" w:customStyle="1" w:styleId="itemauthor">
    <w:name w:val="itemauthor"/>
    <w:basedOn w:val="VarsaylanParagrafYazTipi"/>
    <w:rsid w:val="0003746B"/>
  </w:style>
  <w:style w:type="character" w:styleId="Kpr">
    <w:name w:val="Hyperlink"/>
    <w:basedOn w:val="VarsaylanParagrafYazTipi"/>
    <w:uiPriority w:val="99"/>
    <w:semiHidden/>
    <w:unhideWhenUsed/>
    <w:rsid w:val="0003746B"/>
    <w:rPr>
      <w:color w:val="0000FF"/>
      <w:u w:val="single"/>
    </w:rPr>
  </w:style>
  <w:style w:type="paragraph" w:styleId="NormalWeb">
    <w:name w:val="Normal (Web)"/>
    <w:basedOn w:val="Normal"/>
    <w:uiPriority w:val="99"/>
    <w:semiHidden/>
    <w:unhideWhenUsed/>
    <w:rsid w:val="000374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746B"/>
    <w:rPr>
      <w:b/>
      <w:bCs/>
    </w:rPr>
  </w:style>
  <w:style w:type="character" w:customStyle="1" w:styleId="Balk3Char">
    <w:name w:val="Başlık 3 Char"/>
    <w:basedOn w:val="VarsaylanParagrafYazTipi"/>
    <w:link w:val="Balk3"/>
    <w:uiPriority w:val="9"/>
    <w:semiHidden/>
    <w:rsid w:val="0015021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49188">
      <w:bodyDiv w:val="1"/>
      <w:marLeft w:val="0"/>
      <w:marRight w:val="0"/>
      <w:marTop w:val="0"/>
      <w:marBottom w:val="0"/>
      <w:divBdr>
        <w:top w:val="none" w:sz="0" w:space="0" w:color="auto"/>
        <w:left w:val="none" w:sz="0" w:space="0" w:color="auto"/>
        <w:bottom w:val="none" w:sz="0" w:space="0" w:color="auto"/>
        <w:right w:val="none" w:sz="0" w:space="0" w:color="auto"/>
      </w:divBdr>
      <w:divsChild>
        <w:div w:id="826284609">
          <w:marLeft w:val="0"/>
          <w:marRight w:val="0"/>
          <w:marTop w:val="0"/>
          <w:marBottom w:val="2250"/>
          <w:divBdr>
            <w:top w:val="none" w:sz="0" w:space="0" w:color="auto"/>
            <w:left w:val="none" w:sz="0" w:space="0" w:color="auto"/>
            <w:bottom w:val="none" w:sz="0" w:space="0" w:color="auto"/>
            <w:right w:val="none" w:sz="0" w:space="0" w:color="auto"/>
          </w:divBdr>
          <w:divsChild>
            <w:div w:id="314460530">
              <w:marLeft w:val="0"/>
              <w:marRight w:val="0"/>
              <w:marTop w:val="0"/>
              <w:marBottom w:val="0"/>
              <w:divBdr>
                <w:top w:val="none" w:sz="0" w:space="0" w:color="auto"/>
                <w:left w:val="none" w:sz="0" w:space="0" w:color="auto"/>
                <w:bottom w:val="none" w:sz="0" w:space="0" w:color="auto"/>
                <w:right w:val="none" w:sz="0" w:space="0" w:color="auto"/>
              </w:divBdr>
              <w:divsChild>
                <w:div w:id="1992560364">
                  <w:marLeft w:val="0"/>
                  <w:marRight w:val="0"/>
                  <w:marTop w:val="0"/>
                  <w:marBottom w:val="0"/>
                  <w:divBdr>
                    <w:top w:val="none" w:sz="0" w:space="0" w:color="auto"/>
                    <w:left w:val="none" w:sz="0" w:space="0" w:color="auto"/>
                    <w:bottom w:val="none" w:sz="0" w:space="0" w:color="auto"/>
                    <w:right w:val="none" w:sz="0" w:space="0" w:color="auto"/>
                  </w:divBdr>
                </w:div>
              </w:divsChild>
            </w:div>
            <w:div w:id="1074162380">
              <w:marLeft w:val="0"/>
              <w:marRight w:val="0"/>
              <w:marTop w:val="0"/>
              <w:marBottom w:val="0"/>
              <w:divBdr>
                <w:top w:val="none" w:sz="0" w:space="0" w:color="auto"/>
                <w:left w:val="none" w:sz="0" w:space="0" w:color="auto"/>
                <w:bottom w:val="none" w:sz="0" w:space="0" w:color="auto"/>
                <w:right w:val="none" w:sz="0" w:space="0" w:color="auto"/>
              </w:divBdr>
              <w:divsChild>
                <w:div w:id="722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70436">
      <w:bodyDiv w:val="1"/>
      <w:marLeft w:val="0"/>
      <w:marRight w:val="0"/>
      <w:marTop w:val="0"/>
      <w:marBottom w:val="0"/>
      <w:divBdr>
        <w:top w:val="none" w:sz="0" w:space="0" w:color="auto"/>
        <w:left w:val="none" w:sz="0" w:space="0" w:color="auto"/>
        <w:bottom w:val="none" w:sz="0" w:space="0" w:color="auto"/>
        <w:right w:val="none" w:sz="0" w:space="0" w:color="auto"/>
      </w:divBdr>
      <w:divsChild>
        <w:div w:id="185019814">
          <w:marLeft w:val="0"/>
          <w:marRight w:val="0"/>
          <w:marTop w:val="0"/>
          <w:marBottom w:val="2250"/>
          <w:divBdr>
            <w:top w:val="none" w:sz="0" w:space="0" w:color="auto"/>
            <w:left w:val="none" w:sz="0" w:space="0" w:color="auto"/>
            <w:bottom w:val="none" w:sz="0" w:space="0" w:color="auto"/>
            <w:right w:val="none" w:sz="0" w:space="0" w:color="auto"/>
          </w:divBdr>
          <w:divsChild>
            <w:div w:id="2100785697">
              <w:marLeft w:val="0"/>
              <w:marRight w:val="0"/>
              <w:marTop w:val="0"/>
              <w:marBottom w:val="0"/>
              <w:divBdr>
                <w:top w:val="none" w:sz="0" w:space="0" w:color="auto"/>
                <w:left w:val="none" w:sz="0" w:space="0" w:color="auto"/>
                <w:bottom w:val="none" w:sz="0" w:space="0" w:color="auto"/>
                <w:right w:val="none" w:sz="0" w:space="0" w:color="auto"/>
              </w:divBdr>
              <w:divsChild>
                <w:div w:id="1483932025">
                  <w:marLeft w:val="0"/>
                  <w:marRight w:val="0"/>
                  <w:marTop w:val="0"/>
                  <w:marBottom w:val="0"/>
                  <w:divBdr>
                    <w:top w:val="none" w:sz="0" w:space="0" w:color="auto"/>
                    <w:left w:val="none" w:sz="0" w:space="0" w:color="auto"/>
                    <w:bottom w:val="none" w:sz="0" w:space="0" w:color="auto"/>
                    <w:right w:val="none" w:sz="0" w:space="0" w:color="auto"/>
                  </w:divBdr>
                </w:div>
              </w:divsChild>
            </w:div>
            <w:div w:id="1599487951">
              <w:marLeft w:val="0"/>
              <w:marRight w:val="0"/>
              <w:marTop w:val="0"/>
              <w:marBottom w:val="0"/>
              <w:divBdr>
                <w:top w:val="none" w:sz="0" w:space="0" w:color="auto"/>
                <w:left w:val="none" w:sz="0" w:space="0" w:color="auto"/>
                <w:bottom w:val="none" w:sz="0" w:space="0" w:color="auto"/>
                <w:right w:val="none" w:sz="0" w:space="0" w:color="auto"/>
              </w:divBdr>
              <w:divsChild>
                <w:div w:id="3389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473">
      <w:bodyDiv w:val="1"/>
      <w:marLeft w:val="0"/>
      <w:marRight w:val="0"/>
      <w:marTop w:val="0"/>
      <w:marBottom w:val="0"/>
      <w:divBdr>
        <w:top w:val="none" w:sz="0" w:space="0" w:color="auto"/>
        <w:left w:val="none" w:sz="0" w:space="0" w:color="auto"/>
        <w:bottom w:val="none" w:sz="0" w:space="0" w:color="auto"/>
        <w:right w:val="none" w:sz="0" w:space="0" w:color="auto"/>
      </w:divBdr>
      <w:divsChild>
        <w:div w:id="1838185849">
          <w:marLeft w:val="0"/>
          <w:marRight w:val="0"/>
          <w:marTop w:val="0"/>
          <w:marBottom w:val="0"/>
          <w:divBdr>
            <w:top w:val="none" w:sz="0" w:space="0" w:color="auto"/>
            <w:left w:val="none" w:sz="0" w:space="0" w:color="auto"/>
            <w:bottom w:val="none" w:sz="0" w:space="0" w:color="auto"/>
            <w:right w:val="none" w:sz="0" w:space="0" w:color="auto"/>
          </w:divBdr>
          <w:divsChild>
            <w:div w:id="1059748512">
              <w:marLeft w:val="0"/>
              <w:marRight w:val="0"/>
              <w:marTop w:val="0"/>
              <w:marBottom w:val="225"/>
              <w:divBdr>
                <w:top w:val="none" w:sz="0" w:space="0" w:color="auto"/>
                <w:left w:val="none" w:sz="0" w:space="0" w:color="auto"/>
                <w:bottom w:val="none" w:sz="0" w:space="0" w:color="auto"/>
                <w:right w:val="none" w:sz="0" w:space="0" w:color="auto"/>
              </w:divBdr>
            </w:div>
          </w:divsChild>
        </w:div>
        <w:div w:id="1042941628">
          <w:marLeft w:val="0"/>
          <w:marRight w:val="0"/>
          <w:marTop w:val="0"/>
          <w:marBottom w:val="750"/>
          <w:divBdr>
            <w:top w:val="none" w:sz="0" w:space="0" w:color="auto"/>
            <w:left w:val="none" w:sz="0" w:space="0" w:color="auto"/>
            <w:bottom w:val="none" w:sz="0" w:space="0" w:color="auto"/>
            <w:right w:val="none" w:sz="0" w:space="0" w:color="auto"/>
          </w:divBdr>
          <w:divsChild>
            <w:div w:id="10212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D4F7D5-EB54-4292-B915-E0A76B65D289}"/>
</file>

<file path=customXml/itemProps2.xml><?xml version="1.0" encoding="utf-8"?>
<ds:datastoreItem xmlns:ds="http://schemas.openxmlformats.org/officeDocument/2006/customXml" ds:itemID="{78A38EF0-02B5-447E-8621-72F80AD2C6EA}"/>
</file>

<file path=customXml/itemProps3.xml><?xml version="1.0" encoding="utf-8"?>
<ds:datastoreItem xmlns:ds="http://schemas.openxmlformats.org/officeDocument/2006/customXml" ds:itemID="{EA45BAD7-C8B6-4474-8598-23C511F18B8B}"/>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KILIÇ</dc:creator>
  <cp:keywords/>
  <dc:description/>
  <cp:lastModifiedBy>Engin GÜRBÜZ</cp:lastModifiedBy>
  <cp:revision>2</cp:revision>
  <dcterms:created xsi:type="dcterms:W3CDTF">2025-05-08T08:40:00Z</dcterms:created>
  <dcterms:modified xsi:type="dcterms:W3CDTF">2025-05-08T08:40:00Z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