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34EAF" w:rsidRPr="0039420B" w:rsidRDefault="00834EAF" w:rsidP="00834EAF">
      <w:pPr>
        <w:ind w:right="193"/>
        <w:jc w:val="center"/>
        <w:rPr>
          <w:b/>
          <w:i/>
          <w:color w:val="002060"/>
          <w:sz w:val="32"/>
          <w:szCs w:val="32"/>
          <w:u w:val="single"/>
        </w:rPr>
      </w:pPr>
      <w:r w:rsidRPr="0039420B">
        <w:rPr>
          <w:b/>
          <w:i/>
          <w:color w:val="002060"/>
          <w:sz w:val="32"/>
          <w:szCs w:val="32"/>
          <w:u w:val="single"/>
        </w:rPr>
        <w:t>RİSKLERİN DEĞERLENDİRME STRATEJİ UYGULAMALARI</w:t>
      </w:r>
    </w:p>
    <w:p w:rsidR="00834EAF" w:rsidRPr="00834EAF" w:rsidRDefault="00834EAF" w:rsidP="00834EAF">
      <w:pPr>
        <w:pStyle w:val="ListeParagraf"/>
        <w:tabs>
          <w:tab w:val="left" w:pos="1188"/>
        </w:tabs>
        <w:ind w:left="759" w:right="193" w:firstLine="0"/>
        <w:rPr>
          <w:sz w:val="32"/>
          <w:szCs w:val="32"/>
          <w:u w:val="single"/>
        </w:rPr>
      </w:pPr>
    </w:p>
    <w:p w:rsidR="00B42487" w:rsidRPr="00834EAF" w:rsidRDefault="00B42487" w:rsidP="00834EAF">
      <w:pPr>
        <w:jc w:val="both"/>
        <w:rPr>
          <w:rFonts w:ascii="Times New Roman" w:hAnsi="Times New Roman" w:cs="Times New Roman"/>
          <w:sz w:val="24"/>
          <w:szCs w:val="24"/>
        </w:rPr>
      </w:pPr>
      <w:r w:rsidRPr="00834EAF">
        <w:rPr>
          <w:rFonts w:ascii="Times New Roman" w:hAnsi="Times New Roman" w:cs="Times New Roman"/>
          <w:b/>
          <w:color w:val="C00000"/>
          <w:sz w:val="24"/>
          <w:szCs w:val="24"/>
          <w:u w:val="single"/>
        </w:rPr>
        <w:t>Artık</w:t>
      </w:r>
      <w:r w:rsidRPr="00834EAF">
        <w:rPr>
          <w:rFonts w:ascii="Times New Roman" w:hAnsi="Times New Roman" w:cs="Times New Roman"/>
          <w:b/>
          <w:color w:val="C00000"/>
          <w:spacing w:val="-15"/>
          <w:sz w:val="24"/>
          <w:szCs w:val="24"/>
          <w:u w:val="single"/>
        </w:rPr>
        <w:t xml:space="preserve"> </w:t>
      </w:r>
      <w:r w:rsidRPr="00834EAF">
        <w:rPr>
          <w:rFonts w:ascii="Times New Roman" w:hAnsi="Times New Roman" w:cs="Times New Roman"/>
          <w:b/>
          <w:color w:val="C00000"/>
          <w:sz w:val="24"/>
          <w:szCs w:val="24"/>
          <w:u w:val="single"/>
        </w:rPr>
        <w:t>risk:</w:t>
      </w:r>
      <w:r w:rsidRPr="00834EAF">
        <w:rPr>
          <w:rFonts w:ascii="Times New Roman" w:hAnsi="Times New Roman" w:cs="Times New Roman"/>
          <w:b/>
          <w:color w:val="C00000"/>
          <w:spacing w:val="-15"/>
          <w:sz w:val="24"/>
          <w:szCs w:val="24"/>
        </w:rPr>
        <w:t xml:space="preserve"> </w:t>
      </w:r>
      <w:r w:rsidRPr="00834EAF">
        <w:rPr>
          <w:rFonts w:ascii="Times New Roman" w:hAnsi="Times New Roman" w:cs="Times New Roman"/>
          <w:sz w:val="24"/>
          <w:szCs w:val="24"/>
        </w:rPr>
        <w:t>Risk</w:t>
      </w:r>
      <w:r w:rsidRPr="00834EAF">
        <w:rPr>
          <w:rFonts w:ascii="Times New Roman" w:hAnsi="Times New Roman" w:cs="Times New Roman"/>
          <w:spacing w:val="-14"/>
          <w:sz w:val="24"/>
          <w:szCs w:val="24"/>
        </w:rPr>
        <w:t xml:space="preserve"> </w:t>
      </w:r>
      <w:r w:rsidRPr="00834EAF">
        <w:rPr>
          <w:rFonts w:ascii="Times New Roman" w:hAnsi="Times New Roman" w:cs="Times New Roman"/>
          <w:sz w:val="24"/>
          <w:szCs w:val="24"/>
        </w:rPr>
        <w:t>yönetim</w:t>
      </w:r>
      <w:r w:rsidRPr="00834EAF">
        <w:rPr>
          <w:rFonts w:ascii="Times New Roman" w:hAnsi="Times New Roman" w:cs="Times New Roman"/>
          <w:spacing w:val="-15"/>
          <w:sz w:val="24"/>
          <w:szCs w:val="24"/>
        </w:rPr>
        <w:t xml:space="preserve"> </w:t>
      </w:r>
      <w:r w:rsidRPr="00834EAF">
        <w:rPr>
          <w:rFonts w:ascii="Times New Roman" w:hAnsi="Times New Roman" w:cs="Times New Roman"/>
          <w:sz w:val="24"/>
          <w:szCs w:val="24"/>
        </w:rPr>
        <w:t>sürecinde</w:t>
      </w:r>
      <w:r w:rsidRPr="00834EAF">
        <w:rPr>
          <w:rFonts w:ascii="Times New Roman" w:hAnsi="Times New Roman" w:cs="Times New Roman"/>
          <w:spacing w:val="-16"/>
          <w:sz w:val="24"/>
          <w:szCs w:val="24"/>
        </w:rPr>
        <w:t xml:space="preserve"> </w:t>
      </w:r>
      <w:r w:rsidRPr="00834EAF">
        <w:rPr>
          <w:rFonts w:ascii="Times New Roman" w:hAnsi="Times New Roman" w:cs="Times New Roman"/>
          <w:sz w:val="24"/>
          <w:szCs w:val="24"/>
        </w:rPr>
        <w:t>olumsuz</w:t>
      </w:r>
      <w:r w:rsidRPr="00834EAF">
        <w:rPr>
          <w:rFonts w:ascii="Times New Roman" w:hAnsi="Times New Roman" w:cs="Times New Roman"/>
          <w:spacing w:val="-14"/>
          <w:sz w:val="24"/>
          <w:szCs w:val="24"/>
        </w:rPr>
        <w:t xml:space="preserve"> </w:t>
      </w:r>
      <w:r w:rsidRPr="00834EAF">
        <w:rPr>
          <w:rFonts w:ascii="Times New Roman" w:hAnsi="Times New Roman" w:cs="Times New Roman"/>
          <w:sz w:val="24"/>
          <w:szCs w:val="24"/>
        </w:rPr>
        <w:t>bir</w:t>
      </w:r>
      <w:r w:rsidRPr="00834EAF">
        <w:rPr>
          <w:rFonts w:ascii="Times New Roman" w:hAnsi="Times New Roman" w:cs="Times New Roman"/>
          <w:spacing w:val="-15"/>
          <w:sz w:val="24"/>
          <w:szCs w:val="24"/>
        </w:rPr>
        <w:t xml:space="preserve"> </w:t>
      </w:r>
      <w:r w:rsidRPr="00834EAF">
        <w:rPr>
          <w:rFonts w:ascii="Times New Roman" w:hAnsi="Times New Roman" w:cs="Times New Roman"/>
          <w:sz w:val="24"/>
          <w:szCs w:val="24"/>
        </w:rPr>
        <w:t>olayın</w:t>
      </w:r>
      <w:r w:rsidRPr="00834EAF">
        <w:rPr>
          <w:rFonts w:ascii="Times New Roman" w:hAnsi="Times New Roman" w:cs="Times New Roman"/>
          <w:spacing w:val="-15"/>
          <w:sz w:val="24"/>
          <w:szCs w:val="24"/>
        </w:rPr>
        <w:t xml:space="preserve"> </w:t>
      </w:r>
      <w:r w:rsidRPr="00834EAF">
        <w:rPr>
          <w:rFonts w:ascii="Times New Roman" w:hAnsi="Times New Roman" w:cs="Times New Roman"/>
          <w:sz w:val="24"/>
          <w:szCs w:val="24"/>
        </w:rPr>
        <w:t>etkilerini</w:t>
      </w:r>
      <w:r w:rsidRPr="00834EAF">
        <w:rPr>
          <w:rFonts w:ascii="Times New Roman" w:hAnsi="Times New Roman" w:cs="Times New Roman"/>
          <w:spacing w:val="-15"/>
          <w:sz w:val="24"/>
          <w:szCs w:val="24"/>
        </w:rPr>
        <w:t xml:space="preserve"> </w:t>
      </w:r>
      <w:r w:rsidRPr="00834EAF">
        <w:rPr>
          <w:rFonts w:ascii="Times New Roman" w:hAnsi="Times New Roman" w:cs="Times New Roman"/>
          <w:sz w:val="24"/>
          <w:szCs w:val="24"/>
        </w:rPr>
        <w:t>ve</w:t>
      </w:r>
      <w:r w:rsidRPr="00834EAF">
        <w:rPr>
          <w:rFonts w:ascii="Times New Roman" w:hAnsi="Times New Roman" w:cs="Times New Roman"/>
          <w:spacing w:val="-16"/>
          <w:sz w:val="24"/>
          <w:szCs w:val="24"/>
        </w:rPr>
        <w:t xml:space="preserve"> </w:t>
      </w:r>
      <w:r w:rsidRPr="00834EAF">
        <w:rPr>
          <w:rFonts w:ascii="Times New Roman" w:hAnsi="Times New Roman" w:cs="Times New Roman"/>
          <w:sz w:val="24"/>
          <w:szCs w:val="24"/>
        </w:rPr>
        <w:t>gerçekleşme</w:t>
      </w:r>
      <w:r w:rsidRPr="00834EAF">
        <w:rPr>
          <w:rFonts w:ascii="Times New Roman" w:hAnsi="Times New Roman" w:cs="Times New Roman"/>
          <w:spacing w:val="-16"/>
          <w:sz w:val="24"/>
          <w:szCs w:val="24"/>
        </w:rPr>
        <w:t xml:space="preserve"> </w:t>
      </w:r>
      <w:r w:rsidRPr="00834EAF">
        <w:rPr>
          <w:rFonts w:ascii="Times New Roman" w:hAnsi="Times New Roman" w:cs="Times New Roman"/>
          <w:sz w:val="24"/>
          <w:szCs w:val="24"/>
        </w:rPr>
        <w:t>ihtimalini azaltmak amacıyla, riski gidermeye yönelik alınan tedbir, kontrol veya iyileştirme faaliyetlerine rağmen arta kalan</w:t>
      </w:r>
      <w:r w:rsidRPr="00834EAF">
        <w:rPr>
          <w:rFonts w:ascii="Times New Roman" w:hAnsi="Times New Roman" w:cs="Times New Roman"/>
          <w:spacing w:val="-1"/>
          <w:sz w:val="24"/>
          <w:szCs w:val="24"/>
        </w:rPr>
        <w:t xml:space="preserve"> </w:t>
      </w:r>
      <w:r w:rsidRPr="00834EAF">
        <w:rPr>
          <w:rFonts w:ascii="Times New Roman" w:hAnsi="Times New Roman" w:cs="Times New Roman"/>
          <w:sz w:val="24"/>
          <w:szCs w:val="24"/>
        </w:rPr>
        <w:t>riski,</w:t>
      </w:r>
    </w:p>
    <w:p w:rsidR="00B42487" w:rsidRPr="00834EAF" w:rsidRDefault="00B42487" w:rsidP="00834EAF">
      <w:pPr>
        <w:jc w:val="both"/>
        <w:rPr>
          <w:rFonts w:ascii="Times New Roman" w:hAnsi="Times New Roman" w:cs="Times New Roman"/>
          <w:sz w:val="24"/>
          <w:szCs w:val="24"/>
        </w:rPr>
      </w:pPr>
      <w:r w:rsidRPr="00834EAF">
        <w:rPr>
          <w:rFonts w:ascii="Times New Roman" w:hAnsi="Times New Roman" w:cs="Times New Roman"/>
          <w:b/>
          <w:color w:val="C00000"/>
          <w:sz w:val="24"/>
          <w:szCs w:val="24"/>
          <w:u w:val="single"/>
        </w:rPr>
        <w:t>Birim Risk Koordinatörü</w:t>
      </w:r>
      <w:r w:rsidRPr="00834EAF">
        <w:rPr>
          <w:rFonts w:ascii="Times New Roman" w:hAnsi="Times New Roman" w:cs="Times New Roman"/>
          <w:sz w:val="24"/>
          <w:szCs w:val="24"/>
        </w:rPr>
        <w:t xml:space="preserve">: </w:t>
      </w:r>
      <w:r w:rsidRPr="00834EAF">
        <w:rPr>
          <w:rFonts w:ascii="Times New Roman" w:hAnsi="Times New Roman" w:cs="Times New Roman"/>
          <w:spacing w:val="-3"/>
          <w:sz w:val="24"/>
          <w:szCs w:val="24"/>
        </w:rPr>
        <w:t xml:space="preserve">Bakanlık merkez teşkilatında harcama yetkilisini, İl Müdürlüklerinde İl Müdürünü, merkeze doğrudan </w:t>
      </w:r>
      <w:r w:rsidRPr="00834EAF">
        <w:rPr>
          <w:rFonts w:ascii="Times New Roman" w:hAnsi="Times New Roman" w:cs="Times New Roman"/>
          <w:sz w:val="24"/>
          <w:szCs w:val="24"/>
        </w:rPr>
        <w:t xml:space="preserve">bağlı taşra </w:t>
      </w:r>
      <w:r w:rsidRPr="00834EAF">
        <w:rPr>
          <w:rFonts w:ascii="Times New Roman" w:hAnsi="Times New Roman" w:cs="Times New Roman"/>
          <w:spacing w:val="-3"/>
          <w:sz w:val="24"/>
          <w:szCs w:val="24"/>
        </w:rPr>
        <w:t xml:space="preserve">birimlerinde Müdürü </w:t>
      </w:r>
      <w:r w:rsidRPr="00834EAF">
        <w:rPr>
          <w:rFonts w:ascii="Times New Roman" w:hAnsi="Times New Roman" w:cs="Times New Roman"/>
          <w:sz w:val="24"/>
          <w:szCs w:val="24"/>
        </w:rPr>
        <w:t xml:space="preserve">veya </w:t>
      </w:r>
      <w:r w:rsidRPr="00834EAF">
        <w:rPr>
          <w:rFonts w:ascii="Times New Roman" w:hAnsi="Times New Roman" w:cs="Times New Roman"/>
          <w:spacing w:val="-3"/>
          <w:sz w:val="24"/>
          <w:szCs w:val="24"/>
        </w:rPr>
        <w:t>görevlendirecekleri</w:t>
      </w:r>
      <w:r w:rsidRPr="00834EAF">
        <w:rPr>
          <w:rFonts w:ascii="Times New Roman" w:hAnsi="Times New Roman" w:cs="Times New Roman"/>
          <w:sz w:val="24"/>
          <w:szCs w:val="24"/>
        </w:rPr>
        <w:t xml:space="preserve"> </w:t>
      </w:r>
      <w:r w:rsidRPr="00834EAF">
        <w:rPr>
          <w:rFonts w:ascii="Times New Roman" w:hAnsi="Times New Roman" w:cs="Times New Roman"/>
          <w:spacing w:val="-3"/>
          <w:sz w:val="24"/>
          <w:szCs w:val="24"/>
        </w:rPr>
        <w:t>yardımcılarını,</w:t>
      </w:r>
    </w:p>
    <w:p w:rsidR="00B42487" w:rsidRPr="00834EAF" w:rsidRDefault="00B42487" w:rsidP="00834EAF">
      <w:pPr>
        <w:jc w:val="both"/>
        <w:rPr>
          <w:rFonts w:ascii="Times New Roman" w:hAnsi="Times New Roman" w:cs="Times New Roman"/>
          <w:sz w:val="24"/>
          <w:szCs w:val="24"/>
        </w:rPr>
      </w:pPr>
      <w:r w:rsidRPr="00834EAF">
        <w:rPr>
          <w:rFonts w:ascii="Times New Roman" w:hAnsi="Times New Roman" w:cs="Times New Roman"/>
          <w:b/>
          <w:color w:val="C00000"/>
          <w:sz w:val="24"/>
          <w:szCs w:val="24"/>
          <w:u w:val="single"/>
        </w:rPr>
        <w:t>Birim</w:t>
      </w:r>
      <w:r w:rsidRPr="00834EAF">
        <w:rPr>
          <w:rFonts w:ascii="Times New Roman" w:hAnsi="Times New Roman" w:cs="Times New Roman"/>
          <w:b/>
          <w:color w:val="C00000"/>
          <w:spacing w:val="11"/>
          <w:sz w:val="24"/>
          <w:szCs w:val="24"/>
          <w:u w:val="single"/>
        </w:rPr>
        <w:t xml:space="preserve"> </w:t>
      </w:r>
      <w:r w:rsidRPr="00834EAF">
        <w:rPr>
          <w:rFonts w:ascii="Times New Roman" w:hAnsi="Times New Roman" w:cs="Times New Roman"/>
          <w:b/>
          <w:color w:val="C00000"/>
          <w:sz w:val="24"/>
          <w:szCs w:val="24"/>
          <w:u w:val="single"/>
        </w:rPr>
        <w:t>risk</w:t>
      </w:r>
      <w:r w:rsidRPr="00834EAF">
        <w:rPr>
          <w:rFonts w:ascii="Times New Roman" w:hAnsi="Times New Roman" w:cs="Times New Roman"/>
          <w:b/>
          <w:color w:val="C00000"/>
          <w:spacing w:val="15"/>
          <w:sz w:val="24"/>
          <w:szCs w:val="24"/>
          <w:u w:val="single"/>
        </w:rPr>
        <w:t xml:space="preserve"> </w:t>
      </w:r>
      <w:r w:rsidRPr="00834EAF">
        <w:rPr>
          <w:rFonts w:ascii="Times New Roman" w:hAnsi="Times New Roman" w:cs="Times New Roman"/>
          <w:b/>
          <w:color w:val="C00000"/>
          <w:sz w:val="24"/>
          <w:szCs w:val="24"/>
          <w:u w:val="single"/>
        </w:rPr>
        <w:t>yönetim</w:t>
      </w:r>
      <w:r w:rsidRPr="00834EAF">
        <w:rPr>
          <w:rFonts w:ascii="Times New Roman" w:hAnsi="Times New Roman" w:cs="Times New Roman"/>
          <w:b/>
          <w:color w:val="C00000"/>
          <w:spacing w:val="11"/>
          <w:sz w:val="24"/>
          <w:szCs w:val="24"/>
          <w:u w:val="single"/>
        </w:rPr>
        <w:t xml:space="preserve"> </w:t>
      </w:r>
      <w:r w:rsidRPr="00834EAF">
        <w:rPr>
          <w:rFonts w:ascii="Times New Roman" w:hAnsi="Times New Roman" w:cs="Times New Roman"/>
          <w:b/>
          <w:color w:val="C00000"/>
          <w:sz w:val="24"/>
          <w:szCs w:val="24"/>
          <w:u w:val="single"/>
        </w:rPr>
        <w:t>ekibi</w:t>
      </w:r>
      <w:r w:rsidRPr="00834EAF">
        <w:rPr>
          <w:rFonts w:ascii="Times New Roman" w:hAnsi="Times New Roman" w:cs="Times New Roman"/>
          <w:sz w:val="24"/>
          <w:szCs w:val="24"/>
        </w:rPr>
        <w:t>:</w:t>
      </w:r>
      <w:r w:rsidRPr="00834EAF">
        <w:rPr>
          <w:rFonts w:ascii="Times New Roman" w:hAnsi="Times New Roman" w:cs="Times New Roman"/>
          <w:spacing w:val="11"/>
          <w:sz w:val="24"/>
          <w:szCs w:val="24"/>
        </w:rPr>
        <w:t xml:space="preserve"> </w:t>
      </w:r>
      <w:r w:rsidRPr="00834EAF">
        <w:rPr>
          <w:rFonts w:ascii="Times New Roman" w:hAnsi="Times New Roman" w:cs="Times New Roman"/>
          <w:sz w:val="24"/>
          <w:szCs w:val="24"/>
        </w:rPr>
        <w:t>Birim</w:t>
      </w:r>
      <w:r w:rsidRPr="00834EAF">
        <w:rPr>
          <w:rFonts w:ascii="Times New Roman" w:hAnsi="Times New Roman" w:cs="Times New Roman"/>
          <w:spacing w:val="11"/>
          <w:sz w:val="24"/>
          <w:szCs w:val="24"/>
        </w:rPr>
        <w:t xml:space="preserve"> </w:t>
      </w:r>
      <w:r w:rsidRPr="00834EAF">
        <w:rPr>
          <w:rFonts w:ascii="Times New Roman" w:hAnsi="Times New Roman" w:cs="Times New Roman"/>
          <w:sz w:val="24"/>
          <w:szCs w:val="24"/>
        </w:rPr>
        <w:t>risk</w:t>
      </w:r>
      <w:r w:rsidRPr="00834EAF">
        <w:rPr>
          <w:rFonts w:ascii="Times New Roman" w:hAnsi="Times New Roman" w:cs="Times New Roman"/>
          <w:spacing w:val="14"/>
          <w:sz w:val="24"/>
          <w:szCs w:val="24"/>
        </w:rPr>
        <w:t xml:space="preserve"> </w:t>
      </w:r>
      <w:r w:rsidRPr="00834EAF">
        <w:rPr>
          <w:rFonts w:ascii="Times New Roman" w:hAnsi="Times New Roman" w:cs="Times New Roman"/>
          <w:sz w:val="24"/>
          <w:szCs w:val="24"/>
        </w:rPr>
        <w:t>koordinatörü</w:t>
      </w:r>
      <w:r w:rsidRPr="00834EAF">
        <w:rPr>
          <w:rFonts w:ascii="Times New Roman" w:hAnsi="Times New Roman" w:cs="Times New Roman"/>
          <w:spacing w:val="13"/>
          <w:sz w:val="24"/>
          <w:szCs w:val="24"/>
        </w:rPr>
        <w:t xml:space="preserve"> </w:t>
      </w:r>
      <w:r w:rsidRPr="00834EAF">
        <w:rPr>
          <w:rFonts w:ascii="Times New Roman" w:hAnsi="Times New Roman" w:cs="Times New Roman"/>
          <w:sz w:val="24"/>
          <w:szCs w:val="24"/>
        </w:rPr>
        <w:t>tarafından</w:t>
      </w:r>
      <w:r w:rsidRPr="00834EAF">
        <w:rPr>
          <w:rFonts w:ascii="Times New Roman" w:hAnsi="Times New Roman" w:cs="Times New Roman"/>
          <w:spacing w:val="11"/>
          <w:sz w:val="24"/>
          <w:szCs w:val="24"/>
        </w:rPr>
        <w:t xml:space="preserve"> </w:t>
      </w:r>
      <w:r w:rsidRPr="00834EAF">
        <w:rPr>
          <w:rFonts w:ascii="Times New Roman" w:hAnsi="Times New Roman" w:cs="Times New Roman"/>
          <w:sz w:val="24"/>
          <w:szCs w:val="24"/>
        </w:rPr>
        <w:t>oluşturulan</w:t>
      </w:r>
      <w:r w:rsidRPr="00834EAF">
        <w:rPr>
          <w:rFonts w:ascii="Times New Roman" w:hAnsi="Times New Roman" w:cs="Times New Roman"/>
          <w:spacing w:val="13"/>
          <w:sz w:val="24"/>
          <w:szCs w:val="24"/>
        </w:rPr>
        <w:t xml:space="preserve"> </w:t>
      </w:r>
      <w:r w:rsidRPr="00834EAF">
        <w:rPr>
          <w:rFonts w:ascii="Times New Roman" w:hAnsi="Times New Roman" w:cs="Times New Roman"/>
          <w:sz w:val="24"/>
          <w:szCs w:val="24"/>
        </w:rPr>
        <w:t>en</w:t>
      </w:r>
      <w:r w:rsidRPr="00834EAF">
        <w:rPr>
          <w:rFonts w:ascii="Times New Roman" w:hAnsi="Times New Roman" w:cs="Times New Roman"/>
          <w:spacing w:val="10"/>
          <w:sz w:val="24"/>
          <w:szCs w:val="24"/>
        </w:rPr>
        <w:t xml:space="preserve"> </w:t>
      </w:r>
      <w:r w:rsidRPr="00834EAF">
        <w:rPr>
          <w:rFonts w:ascii="Times New Roman" w:hAnsi="Times New Roman" w:cs="Times New Roman"/>
          <w:sz w:val="24"/>
          <w:szCs w:val="24"/>
        </w:rPr>
        <w:t>az</w:t>
      </w:r>
      <w:r w:rsidRPr="00834EAF">
        <w:rPr>
          <w:rFonts w:ascii="Times New Roman" w:hAnsi="Times New Roman" w:cs="Times New Roman"/>
          <w:spacing w:val="13"/>
          <w:sz w:val="24"/>
          <w:szCs w:val="24"/>
        </w:rPr>
        <w:t xml:space="preserve"> </w:t>
      </w:r>
      <w:r w:rsidRPr="00834EAF">
        <w:rPr>
          <w:rFonts w:ascii="Times New Roman" w:hAnsi="Times New Roman" w:cs="Times New Roman"/>
          <w:sz w:val="24"/>
          <w:szCs w:val="24"/>
        </w:rPr>
        <w:t>3</w:t>
      </w:r>
      <w:r w:rsidRPr="00834EAF">
        <w:rPr>
          <w:rFonts w:ascii="Times New Roman" w:hAnsi="Times New Roman" w:cs="Times New Roman"/>
          <w:spacing w:val="10"/>
          <w:sz w:val="24"/>
          <w:szCs w:val="24"/>
        </w:rPr>
        <w:t xml:space="preserve"> </w:t>
      </w:r>
      <w:r w:rsidRPr="00834EAF">
        <w:rPr>
          <w:rFonts w:ascii="Times New Roman" w:hAnsi="Times New Roman" w:cs="Times New Roman"/>
          <w:sz w:val="24"/>
          <w:szCs w:val="24"/>
        </w:rPr>
        <w:t>kişilik</w:t>
      </w:r>
    </w:p>
    <w:p w:rsidR="00B42487" w:rsidRPr="00834EAF" w:rsidRDefault="00B42487" w:rsidP="00834EAF">
      <w:pPr>
        <w:jc w:val="both"/>
        <w:rPr>
          <w:rFonts w:ascii="Times New Roman" w:hAnsi="Times New Roman" w:cs="Times New Roman"/>
          <w:sz w:val="24"/>
          <w:szCs w:val="24"/>
        </w:rPr>
      </w:pPr>
      <w:proofErr w:type="gramStart"/>
      <w:r w:rsidRPr="00834EAF">
        <w:rPr>
          <w:rFonts w:ascii="Times New Roman" w:hAnsi="Times New Roman" w:cs="Times New Roman"/>
          <w:sz w:val="24"/>
          <w:szCs w:val="24"/>
        </w:rPr>
        <w:t>ekibi</w:t>
      </w:r>
      <w:proofErr w:type="gramEnd"/>
      <w:r w:rsidRPr="00834EAF">
        <w:rPr>
          <w:rFonts w:ascii="Times New Roman" w:hAnsi="Times New Roman" w:cs="Times New Roman"/>
          <w:sz w:val="24"/>
          <w:szCs w:val="24"/>
        </w:rPr>
        <w:t>,</w:t>
      </w:r>
    </w:p>
    <w:p w:rsidR="00B42487" w:rsidRPr="00834EAF" w:rsidRDefault="00B42487" w:rsidP="0005112F">
      <w:pPr>
        <w:pStyle w:val="GvdeMetni"/>
        <w:ind w:left="0"/>
      </w:pPr>
      <w:r w:rsidRPr="00834EAF">
        <w:rPr>
          <w:b/>
          <w:color w:val="C00000"/>
          <w:u w:val="single"/>
        </w:rPr>
        <w:t>Birim</w:t>
      </w:r>
      <w:r w:rsidRPr="00834EAF">
        <w:rPr>
          <w:b/>
          <w:color w:val="C00000"/>
          <w:spacing w:val="41"/>
          <w:u w:val="single"/>
        </w:rPr>
        <w:t xml:space="preserve"> </w:t>
      </w:r>
      <w:r w:rsidRPr="00834EAF">
        <w:rPr>
          <w:b/>
          <w:color w:val="C00000"/>
          <w:u w:val="single"/>
        </w:rPr>
        <w:t>Risk</w:t>
      </w:r>
      <w:r w:rsidRPr="00834EAF">
        <w:rPr>
          <w:b/>
          <w:color w:val="C00000"/>
          <w:spacing w:val="42"/>
          <w:u w:val="single"/>
        </w:rPr>
        <w:t xml:space="preserve"> </w:t>
      </w:r>
      <w:r w:rsidRPr="00834EAF">
        <w:rPr>
          <w:b/>
          <w:color w:val="C00000"/>
          <w:u w:val="single"/>
        </w:rPr>
        <w:t>Yönetim</w:t>
      </w:r>
      <w:r w:rsidRPr="00834EAF">
        <w:rPr>
          <w:b/>
          <w:color w:val="C00000"/>
          <w:spacing w:val="42"/>
          <w:u w:val="single"/>
        </w:rPr>
        <w:t xml:space="preserve"> </w:t>
      </w:r>
      <w:r w:rsidRPr="00834EAF">
        <w:rPr>
          <w:b/>
          <w:color w:val="C00000"/>
          <w:u w:val="single"/>
        </w:rPr>
        <w:t>Eylem</w:t>
      </w:r>
      <w:r w:rsidRPr="00834EAF">
        <w:rPr>
          <w:b/>
          <w:color w:val="C00000"/>
          <w:spacing w:val="42"/>
          <w:u w:val="single"/>
        </w:rPr>
        <w:t xml:space="preserve"> </w:t>
      </w:r>
      <w:r w:rsidRPr="00834EAF">
        <w:rPr>
          <w:b/>
          <w:color w:val="C00000"/>
          <w:u w:val="single"/>
        </w:rPr>
        <w:t>Planı</w:t>
      </w:r>
      <w:r w:rsidRPr="00834EAF">
        <w:t>:</w:t>
      </w:r>
      <w:r w:rsidRPr="00834EAF">
        <w:rPr>
          <w:spacing w:val="43"/>
        </w:rPr>
        <w:t xml:space="preserve"> </w:t>
      </w:r>
      <w:r w:rsidRPr="00834EAF">
        <w:t>Birim</w:t>
      </w:r>
      <w:r w:rsidRPr="00834EAF">
        <w:rPr>
          <w:spacing w:val="42"/>
        </w:rPr>
        <w:t xml:space="preserve"> </w:t>
      </w:r>
      <w:r w:rsidRPr="00834EAF">
        <w:t>risk</w:t>
      </w:r>
      <w:r w:rsidRPr="00834EAF">
        <w:rPr>
          <w:spacing w:val="46"/>
        </w:rPr>
        <w:t xml:space="preserve"> </w:t>
      </w:r>
      <w:r w:rsidRPr="00834EAF">
        <w:t>yönetim</w:t>
      </w:r>
      <w:r w:rsidRPr="00834EAF">
        <w:rPr>
          <w:spacing w:val="42"/>
        </w:rPr>
        <w:t xml:space="preserve"> </w:t>
      </w:r>
      <w:r w:rsidRPr="00834EAF">
        <w:t>ekibi</w:t>
      </w:r>
      <w:r w:rsidRPr="00834EAF">
        <w:rPr>
          <w:spacing w:val="44"/>
        </w:rPr>
        <w:t xml:space="preserve"> </w:t>
      </w:r>
      <w:r w:rsidRPr="00834EAF">
        <w:t>ve</w:t>
      </w:r>
      <w:r w:rsidRPr="00834EAF">
        <w:rPr>
          <w:spacing w:val="41"/>
        </w:rPr>
        <w:t xml:space="preserve"> </w:t>
      </w:r>
      <w:r w:rsidRPr="00834EAF">
        <w:t>birim</w:t>
      </w:r>
      <w:r w:rsidRPr="00834EAF">
        <w:rPr>
          <w:spacing w:val="42"/>
        </w:rPr>
        <w:t xml:space="preserve"> </w:t>
      </w:r>
      <w:r w:rsidRPr="00834EAF">
        <w:t>çalışanları</w:t>
      </w:r>
      <w:r w:rsidRPr="00834EAF">
        <w:rPr>
          <w:spacing w:val="42"/>
        </w:rPr>
        <w:t xml:space="preserve"> </w:t>
      </w:r>
      <w:r w:rsidRPr="00834EAF">
        <w:t>ile</w:t>
      </w:r>
    </w:p>
    <w:p w:rsidR="00B42487" w:rsidRPr="00834EAF" w:rsidRDefault="00B42487" w:rsidP="00834EAF">
      <w:pPr>
        <w:pStyle w:val="GvdeMetni"/>
      </w:pPr>
      <w:proofErr w:type="gramStart"/>
      <w:r w:rsidRPr="00834EAF">
        <w:t>birlikte</w:t>
      </w:r>
      <w:proofErr w:type="gramEnd"/>
      <w:r w:rsidRPr="00834EAF">
        <w:t xml:space="preserve"> hazırlanan, birim risk yönetimi hakkında bilgileri içeren risk strateji planını,</w:t>
      </w:r>
    </w:p>
    <w:p w:rsidR="00B42487" w:rsidRPr="00834EAF" w:rsidRDefault="00B42487" w:rsidP="0005112F">
      <w:pPr>
        <w:pStyle w:val="GvdeMetni"/>
        <w:ind w:left="0"/>
      </w:pPr>
      <w:r w:rsidRPr="00834EAF">
        <w:rPr>
          <w:b/>
          <w:color w:val="C00000"/>
          <w:u w:val="single"/>
        </w:rPr>
        <w:t>Doğal risk</w:t>
      </w:r>
      <w:r w:rsidRPr="00834EAF">
        <w:rPr>
          <w:b/>
          <w:color w:val="C00000"/>
        </w:rPr>
        <w:t>:</w:t>
      </w:r>
      <w:r w:rsidRPr="00834EAF">
        <w:rPr>
          <w:color w:val="C00000"/>
        </w:rPr>
        <w:t xml:space="preserve"> </w:t>
      </w:r>
      <w:r w:rsidRPr="00834EAF">
        <w:t xml:space="preserve">Mevcut olan riskin, yönetilmeden veya önlem alınmadan önceki seviyesini, </w:t>
      </w:r>
      <w:r w:rsidRPr="0005112F">
        <w:rPr>
          <w:color w:val="002060"/>
        </w:rPr>
        <w:t>Fayda:</w:t>
      </w:r>
      <w:r w:rsidRPr="00834EAF">
        <w:t xml:space="preserve"> Riske uygulanacak iyileştirmeler sonucunda bertaraf edilecek hasar, elde edilecek</w:t>
      </w:r>
    </w:p>
    <w:p w:rsidR="00970846" w:rsidRDefault="00B42487" w:rsidP="00834EAF">
      <w:pPr>
        <w:pStyle w:val="GvdeMetni"/>
      </w:pPr>
      <w:proofErr w:type="gramStart"/>
      <w:r w:rsidRPr="00834EAF">
        <w:t>fırsatlar</w:t>
      </w:r>
      <w:proofErr w:type="gramEnd"/>
      <w:r w:rsidRPr="00834EAF">
        <w:t>, kazanılacak zaman veya maddi ve ayni kaynakları</w:t>
      </w:r>
    </w:p>
    <w:p w:rsidR="00834EAF" w:rsidRPr="00834EAF" w:rsidRDefault="00834EAF" w:rsidP="00834EAF">
      <w:pPr>
        <w:pStyle w:val="GvdeMetni"/>
      </w:pPr>
    </w:p>
    <w:p w:rsidR="00B42487" w:rsidRDefault="00B42487" w:rsidP="00B42487">
      <w:pPr>
        <w:pStyle w:val="GvdeMetni"/>
        <w:spacing w:line="274" w:lineRule="exact"/>
        <w:ind w:left="760"/>
      </w:pPr>
      <w:r w:rsidRPr="0039420B">
        <w:rPr>
          <w:b/>
          <w:color w:val="002060"/>
          <w:sz w:val="28"/>
          <w:szCs w:val="28"/>
          <w:u w:val="single"/>
        </w:rPr>
        <w:t>Bakanlık risk yönetimine ilişkin ilkeler şunlardır</w:t>
      </w:r>
      <w:r>
        <w:t>:</w:t>
      </w:r>
    </w:p>
    <w:p w:rsidR="00834EAF" w:rsidRDefault="00834EAF" w:rsidP="00B42487">
      <w:pPr>
        <w:pStyle w:val="GvdeMetni"/>
        <w:spacing w:line="274" w:lineRule="exact"/>
        <w:ind w:left="760"/>
      </w:pPr>
    </w:p>
    <w:p w:rsidR="00834EAF" w:rsidRDefault="00B42487" w:rsidP="00834EAF">
      <w:pPr>
        <w:pStyle w:val="ListeParagraf"/>
        <w:numPr>
          <w:ilvl w:val="0"/>
          <w:numId w:val="2"/>
        </w:numPr>
        <w:tabs>
          <w:tab w:val="left" w:pos="1187"/>
          <w:tab w:val="left" w:pos="1188"/>
        </w:tabs>
        <w:ind w:right="196"/>
        <w:rPr>
          <w:sz w:val="24"/>
        </w:rPr>
      </w:pPr>
      <w:r w:rsidRPr="00834EAF">
        <w:rPr>
          <w:sz w:val="24"/>
        </w:rPr>
        <w:t>Riskler,</w:t>
      </w:r>
      <w:r w:rsidRPr="00834EAF">
        <w:rPr>
          <w:spacing w:val="-7"/>
          <w:sz w:val="24"/>
        </w:rPr>
        <w:t xml:space="preserve"> </w:t>
      </w:r>
      <w:r w:rsidRPr="00834EAF">
        <w:rPr>
          <w:sz w:val="24"/>
        </w:rPr>
        <w:t>gerçekleşme</w:t>
      </w:r>
      <w:r w:rsidRPr="00834EAF">
        <w:rPr>
          <w:spacing w:val="-7"/>
          <w:sz w:val="24"/>
        </w:rPr>
        <w:t xml:space="preserve"> </w:t>
      </w:r>
      <w:r w:rsidRPr="00834EAF">
        <w:rPr>
          <w:sz w:val="24"/>
        </w:rPr>
        <w:t>ihtimali</w:t>
      </w:r>
      <w:r w:rsidRPr="00834EAF">
        <w:rPr>
          <w:spacing w:val="-6"/>
          <w:sz w:val="24"/>
        </w:rPr>
        <w:t xml:space="preserve"> </w:t>
      </w:r>
      <w:r w:rsidRPr="00834EAF">
        <w:rPr>
          <w:sz w:val="24"/>
        </w:rPr>
        <w:t>ve</w:t>
      </w:r>
      <w:r w:rsidRPr="00834EAF">
        <w:rPr>
          <w:spacing w:val="-8"/>
          <w:sz w:val="24"/>
        </w:rPr>
        <w:t xml:space="preserve"> </w:t>
      </w:r>
      <w:r w:rsidRPr="00834EAF">
        <w:rPr>
          <w:sz w:val="24"/>
        </w:rPr>
        <w:t>gerçekleşmesi</w:t>
      </w:r>
      <w:r w:rsidRPr="00834EAF">
        <w:rPr>
          <w:spacing w:val="-7"/>
          <w:sz w:val="24"/>
        </w:rPr>
        <w:t xml:space="preserve"> </w:t>
      </w:r>
      <w:r w:rsidRPr="00834EAF">
        <w:rPr>
          <w:sz w:val="24"/>
        </w:rPr>
        <w:t>halinde</w:t>
      </w:r>
      <w:r w:rsidRPr="00834EAF">
        <w:rPr>
          <w:spacing w:val="-8"/>
          <w:sz w:val="24"/>
        </w:rPr>
        <w:t xml:space="preserve"> </w:t>
      </w:r>
      <w:r w:rsidRPr="00834EAF">
        <w:rPr>
          <w:sz w:val="24"/>
        </w:rPr>
        <w:t>ortaya</w:t>
      </w:r>
      <w:r w:rsidRPr="00834EAF">
        <w:rPr>
          <w:spacing w:val="-8"/>
          <w:sz w:val="24"/>
        </w:rPr>
        <w:t xml:space="preserve"> </w:t>
      </w:r>
      <w:r w:rsidRPr="00834EAF">
        <w:rPr>
          <w:sz w:val="24"/>
        </w:rPr>
        <w:t>çıkacak</w:t>
      </w:r>
      <w:r w:rsidRPr="00834EAF">
        <w:rPr>
          <w:spacing w:val="-5"/>
          <w:sz w:val="24"/>
        </w:rPr>
        <w:t xml:space="preserve"> </w:t>
      </w:r>
      <w:r w:rsidRPr="00834EAF">
        <w:rPr>
          <w:sz w:val="24"/>
        </w:rPr>
        <w:t>sonuçların</w:t>
      </w:r>
      <w:r w:rsidRPr="00834EAF">
        <w:rPr>
          <w:spacing w:val="-7"/>
          <w:sz w:val="24"/>
        </w:rPr>
        <w:t xml:space="preserve"> </w:t>
      </w:r>
      <w:r w:rsidRPr="00834EAF">
        <w:rPr>
          <w:sz w:val="24"/>
        </w:rPr>
        <w:t>etkileri göz önünde bulundurularak</w:t>
      </w:r>
      <w:r w:rsidRPr="00834EAF">
        <w:rPr>
          <w:spacing w:val="-1"/>
          <w:sz w:val="24"/>
        </w:rPr>
        <w:t xml:space="preserve"> </w:t>
      </w:r>
      <w:r w:rsidRPr="00834EAF">
        <w:rPr>
          <w:sz w:val="24"/>
        </w:rPr>
        <w:t>ölçülür.</w:t>
      </w:r>
    </w:p>
    <w:p w:rsidR="00834EAF" w:rsidRDefault="00B42487" w:rsidP="00834EAF">
      <w:pPr>
        <w:pStyle w:val="ListeParagraf"/>
        <w:numPr>
          <w:ilvl w:val="0"/>
          <w:numId w:val="2"/>
        </w:numPr>
        <w:tabs>
          <w:tab w:val="left" w:pos="1187"/>
          <w:tab w:val="left" w:pos="1188"/>
        </w:tabs>
        <w:ind w:right="196"/>
        <w:rPr>
          <w:sz w:val="24"/>
        </w:rPr>
      </w:pPr>
      <w:r w:rsidRPr="00834EAF">
        <w:rPr>
          <w:sz w:val="24"/>
        </w:rPr>
        <w:t>Risk yönetim süreci, faaliyetlerin niteliğine uygun tasarlanır ve</w:t>
      </w:r>
      <w:r w:rsidRPr="00834EAF">
        <w:rPr>
          <w:spacing w:val="-1"/>
          <w:sz w:val="24"/>
        </w:rPr>
        <w:t xml:space="preserve"> </w:t>
      </w:r>
      <w:r w:rsidRPr="00834EAF">
        <w:rPr>
          <w:sz w:val="24"/>
        </w:rPr>
        <w:t>uygulanır.</w:t>
      </w:r>
    </w:p>
    <w:p w:rsidR="0005112F" w:rsidRDefault="00B42487" w:rsidP="00834EAF">
      <w:pPr>
        <w:pStyle w:val="ListeParagraf"/>
        <w:numPr>
          <w:ilvl w:val="0"/>
          <w:numId w:val="2"/>
        </w:numPr>
        <w:tabs>
          <w:tab w:val="left" w:pos="1187"/>
          <w:tab w:val="left" w:pos="1188"/>
        </w:tabs>
        <w:ind w:right="196"/>
        <w:rPr>
          <w:sz w:val="24"/>
        </w:rPr>
      </w:pPr>
      <w:r w:rsidRPr="00834EAF">
        <w:rPr>
          <w:sz w:val="24"/>
        </w:rPr>
        <w:t>Risk yönetimi hesap verilebilir</w:t>
      </w:r>
      <w:r w:rsidR="0005112F">
        <w:rPr>
          <w:sz w:val="24"/>
        </w:rPr>
        <w:t>, şeffaf ve güvenilir olmalıdır</w:t>
      </w:r>
    </w:p>
    <w:p w:rsidR="00834EAF" w:rsidRDefault="00B42487" w:rsidP="00834EAF">
      <w:pPr>
        <w:pStyle w:val="ListeParagraf"/>
        <w:numPr>
          <w:ilvl w:val="0"/>
          <w:numId w:val="2"/>
        </w:numPr>
        <w:tabs>
          <w:tab w:val="left" w:pos="1187"/>
          <w:tab w:val="left" w:pos="1188"/>
        </w:tabs>
        <w:ind w:right="196"/>
        <w:rPr>
          <w:sz w:val="24"/>
        </w:rPr>
      </w:pPr>
      <w:r w:rsidRPr="00834EAF">
        <w:rPr>
          <w:sz w:val="24"/>
        </w:rPr>
        <w:t>Risk yönetim süreci çalışanlarla birlikte</w:t>
      </w:r>
      <w:r w:rsidRPr="00834EAF">
        <w:rPr>
          <w:spacing w:val="-2"/>
          <w:sz w:val="24"/>
        </w:rPr>
        <w:t xml:space="preserve"> </w:t>
      </w:r>
      <w:r w:rsidRPr="00834EAF">
        <w:rPr>
          <w:sz w:val="24"/>
        </w:rPr>
        <w:t>tasarlanır.</w:t>
      </w:r>
    </w:p>
    <w:p w:rsidR="00B42487" w:rsidRPr="00834EAF" w:rsidRDefault="00B42487" w:rsidP="00834EAF">
      <w:pPr>
        <w:pStyle w:val="ListeParagraf"/>
        <w:numPr>
          <w:ilvl w:val="0"/>
          <w:numId w:val="2"/>
        </w:numPr>
        <w:tabs>
          <w:tab w:val="left" w:pos="1187"/>
          <w:tab w:val="left" w:pos="1188"/>
        </w:tabs>
        <w:ind w:right="196"/>
        <w:rPr>
          <w:sz w:val="24"/>
        </w:rPr>
      </w:pPr>
      <w:r w:rsidRPr="00834EAF">
        <w:rPr>
          <w:sz w:val="24"/>
        </w:rPr>
        <w:t>Risklerin gerçekleşme ihtimali ve muhtemel etkileri yılda en az bir kez analiz edilip değerlendirilerek alınacak tedbirler</w:t>
      </w:r>
      <w:r w:rsidRPr="00834EAF">
        <w:rPr>
          <w:spacing w:val="-3"/>
          <w:sz w:val="24"/>
        </w:rPr>
        <w:t xml:space="preserve"> </w:t>
      </w:r>
      <w:r w:rsidRPr="00834EAF">
        <w:rPr>
          <w:sz w:val="24"/>
        </w:rPr>
        <w:t>belirlenir.</w:t>
      </w:r>
    </w:p>
    <w:p w:rsidR="00B42487" w:rsidRPr="00834E98" w:rsidRDefault="00B42487" w:rsidP="00834E98">
      <w:pPr>
        <w:pStyle w:val="GvdeMetni"/>
      </w:pPr>
      <w:r w:rsidRPr="00834E98">
        <w:t>Bakanlık Risk Yönetim Eylem Planı, stratejik amaç ve hedeflere ulaşmak için yöneticilere makul derecede güvence sağlayacak şekilde</w:t>
      </w:r>
      <w:r w:rsidRPr="00834E98">
        <w:rPr>
          <w:spacing w:val="-3"/>
        </w:rPr>
        <w:t xml:space="preserve"> </w:t>
      </w:r>
      <w:r w:rsidRPr="00834E98">
        <w:t>tasarlanır</w:t>
      </w:r>
    </w:p>
    <w:p w:rsidR="00B42487" w:rsidRDefault="00B42487" w:rsidP="00B42487">
      <w:pPr>
        <w:rPr>
          <w:sz w:val="24"/>
        </w:rPr>
      </w:pPr>
    </w:p>
    <w:p w:rsidR="00B42487" w:rsidRPr="0039420B" w:rsidRDefault="00B42487" w:rsidP="00B42487">
      <w:pPr>
        <w:pStyle w:val="AralkYok"/>
        <w:jc w:val="center"/>
        <w:rPr>
          <w:rFonts w:ascii="Times New Roman" w:hAnsi="Times New Roman" w:cs="Times New Roman"/>
          <w:b/>
          <w:color w:val="002060"/>
          <w:sz w:val="28"/>
          <w:szCs w:val="28"/>
          <w:u w:val="single"/>
        </w:rPr>
      </w:pPr>
      <w:r w:rsidRPr="0039420B">
        <w:rPr>
          <w:rFonts w:ascii="Times New Roman" w:hAnsi="Times New Roman" w:cs="Times New Roman"/>
          <w:b/>
          <w:color w:val="002060"/>
          <w:sz w:val="28"/>
          <w:szCs w:val="28"/>
          <w:u w:val="single"/>
        </w:rPr>
        <w:t>Görev, Yetki ve Sorumluluklar</w:t>
      </w:r>
    </w:p>
    <w:p w:rsidR="00B42487" w:rsidRDefault="00B42487" w:rsidP="00B42487">
      <w:pPr>
        <w:pStyle w:val="GvdeMetni"/>
        <w:spacing w:before="4"/>
        <w:ind w:left="0"/>
        <w:rPr>
          <w:b/>
        </w:rPr>
      </w:pPr>
    </w:p>
    <w:p w:rsidR="00B42487" w:rsidRPr="007A1839" w:rsidRDefault="00B42487" w:rsidP="00834E98">
      <w:pPr>
        <w:pStyle w:val="AralkYok"/>
        <w:rPr>
          <w:rFonts w:ascii="Times New Roman" w:hAnsi="Times New Roman" w:cs="Times New Roman"/>
          <w:b/>
          <w:sz w:val="24"/>
          <w:szCs w:val="24"/>
        </w:rPr>
      </w:pPr>
      <w:r w:rsidRPr="007A1839">
        <w:rPr>
          <w:rFonts w:ascii="Times New Roman" w:hAnsi="Times New Roman" w:cs="Times New Roman"/>
          <w:b/>
          <w:color w:val="C00000"/>
          <w:sz w:val="24"/>
          <w:szCs w:val="24"/>
        </w:rPr>
        <w:t xml:space="preserve">Birim Risk Koordinatörünün </w:t>
      </w:r>
      <w:r w:rsidRPr="007A1839">
        <w:rPr>
          <w:rFonts w:ascii="Times New Roman" w:hAnsi="Times New Roman" w:cs="Times New Roman"/>
          <w:sz w:val="24"/>
          <w:szCs w:val="24"/>
        </w:rPr>
        <w:t>Birim risk yönetim ekibi üyelerini görevlendirmek, isim ve iletişim bilgilerini Strateji Geliştirme Başkanlığı’na bildirilmesini</w:t>
      </w:r>
      <w:r w:rsidRPr="007A1839">
        <w:rPr>
          <w:rFonts w:ascii="Times New Roman" w:hAnsi="Times New Roman" w:cs="Times New Roman"/>
          <w:spacing w:val="-1"/>
          <w:sz w:val="24"/>
          <w:szCs w:val="24"/>
        </w:rPr>
        <w:t xml:space="preserve"> </w:t>
      </w:r>
      <w:r w:rsidRPr="007A1839">
        <w:rPr>
          <w:rFonts w:ascii="Times New Roman" w:hAnsi="Times New Roman" w:cs="Times New Roman"/>
          <w:sz w:val="24"/>
          <w:szCs w:val="24"/>
        </w:rPr>
        <w:t>sağlamakla,</w:t>
      </w:r>
    </w:p>
    <w:p w:rsidR="007A1839" w:rsidRDefault="00B42487" w:rsidP="007A1839">
      <w:pPr>
        <w:pStyle w:val="ListeParagraf"/>
        <w:numPr>
          <w:ilvl w:val="0"/>
          <w:numId w:val="3"/>
        </w:numPr>
        <w:tabs>
          <w:tab w:val="left" w:pos="1187"/>
          <w:tab w:val="left" w:pos="1188"/>
        </w:tabs>
        <w:ind w:right="190"/>
        <w:jc w:val="both"/>
        <w:rPr>
          <w:sz w:val="24"/>
          <w:szCs w:val="24"/>
        </w:rPr>
      </w:pPr>
      <w:r w:rsidRPr="007A1839">
        <w:rPr>
          <w:sz w:val="24"/>
          <w:szCs w:val="24"/>
        </w:rPr>
        <w:t>Birimin amaç, hedef, faaliyet ve projelerini etkileyebilecek risklere yönelik Birim Risk Yönetim Eylem Planının hazırlanmasını</w:t>
      </w:r>
      <w:r w:rsidRPr="007A1839">
        <w:rPr>
          <w:spacing w:val="-1"/>
          <w:sz w:val="24"/>
          <w:szCs w:val="24"/>
        </w:rPr>
        <w:t xml:space="preserve"> </w:t>
      </w:r>
      <w:r w:rsidRPr="007A1839">
        <w:rPr>
          <w:sz w:val="24"/>
          <w:szCs w:val="24"/>
        </w:rPr>
        <w:t>sağlamakla,</w:t>
      </w:r>
    </w:p>
    <w:p w:rsidR="007A1839" w:rsidRDefault="00B42487" w:rsidP="007A1839">
      <w:pPr>
        <w:pStyle w:val="ListeParagraf"/>
        <w:numPr>
          <w:ilvl w:val="0"/>
          <w:numId w:val="3"/>
        </w:numPr>
        <w:tabs>
          <w:tab w:val="left" w:pos="1187"/>
          <w:tab w:val="left" w:pos="1188"/>
        </w:tabs>
        <w:ind w:right="190"/>
        <w:jc w:val="both"/>
        <w:rPr>
          <w:sz w:val="24"/>
          <w:szCs w:val="24"/>
        </w:rPr>
      </w:pPr>
      <w:r w:rsidRPr="007A1839">
        <w:rPr>
          <w:sz w:val="24"/>
          <w:szCs w:val="24"/>
        </w:rPr>
        <w:t xml:space="preserve">Birim risk yönetim ekibi tarafından her yıl </w:t>
      </w:r>
      <w:r w:rsidRPr="007A1839">
        <w:rPr>
          <w:color w:val="C00000"/>
          <w:sz w:val="24"/>
          <w:szCs w:val="24"/>
        </w:rPr>
        <w:t xml:space="preserve">1 Ekim </w:t>
      </w:r>
      <w:r w:rsidRPr="007A1839">
        <w:rPr>
          <w:sz w:val="24"/>
          <w:szCs w:val="24"/>
        </w:rPr>
        <w:t xml:space="preserve">tarihine kadar hazırlanan, Risk Kayıt Formu </w:t>
      </w:r>
      <w:r w:rsidRPr="001B7160">
        <w:rPr>
          <w:color w:val="C00000"/>
          <w:sz w:val="24"/>
          <w:szCs w:val="24"/>
        </w:rPr>
        <w:t xml:space="preserve">(Ek-3) </w:t>
      </w:r>
      <w:r w:rsidRPr="007A1839">
        <w:rPr>
          <w:sz w:val="24"/>
          <w:szCs w:val="24"/>
        </w:rPr>
        <w:t xml:space="preserve">ve Birim Risk Yönetim Eylem Planına </w:t>
      </w:r>
      <w:r w:rsidRPr="001B7160">
        <w:rPr>
          <w:color w:val="C00000"/>
          <w:sz w:val="24"/>
          <w:szCs w:val="24"/>
        </w:rPr>
        <w:t xml:space="preserve">(Ek-4) </w:t>
      </w:r>
      <w:r w:rsidRPr="007A1839">
        <w:rPr>
          <w:sz w:val="24"/>
          <w:szCs w:val="24"/>
        </w:rPr>
        <w:t>onay</w:t>
      </w:r>
      <w:r w:rsidRPr="007A1839">
        <w:rPr>
          <w:spacing w:val="-9"/>
          <w:sz w:val="24"/>
          <w:szCs w:val="24"/>
        </w:rPr>
        <w:t xml:space="preserve"> </w:t>
      </w:r>
      <w:r w:rsidRPr="007A1839">
        <w:rPr>
          <w:sz w:val="24"/>
          <w:szCs w:val="24"/>
        </w:rPr>
        <w:t>vermekle,</w:t>
      </w:r>
    </w:p>
    <w:p w:rsidR="007A1839" w:rsidRDefault="00B42487" w:rsidP="007A1839">
      <w:pPr>
        <w:pStyle w:val="ListeParagraf"/>
        <w:numPr>
          <w:ilvl w:val="0"/>
          <w:numId w:val="3"/>
        </w:numPr>
        <w:tabs>
          <w:tab w:val="left" w:pos="1187"/>
          <w:tab w:val="left" w:pos="1188"/>
        </w:tabs>
        <w:ind w:right="190"/>
        <w:jc w:val="both"/>
        <w:rPr>
          <w:sz w:val="24"/>
          <w:szCs w:val="24"/>
        </w:rPr>
      </w:pPr>
      <w:r w:rsidRPr="007A1839">
        <w:rPr>
          <w:sz w:val="24"/>
          <w:szCs w:val="24"/>
        </w:rPr>
        <w:t>Risk yönetim eylem planlarının uygulanmasını ve kontrolünü sağlamakla,</w:t>
      </w:r>
    </w:p>
    <w:p w:rsidR="007A1839" w:rsidRDefault="00B42487" w:rsidP="007A1839">
      <w:pPr>
        <w:pStyle w:val="ListeParagraf"/>
        <w:numPr>
          <w:ilvl w:val="0"/>
          <w:numId w:val="3"/>
        </w:numPr>
        <w:tabs>
          <w:tab w:val="left" w:pos="1187"/>
          <w:tab w:val="left" w:pos="1188"/>
        </w:tabs>
        <w:ind w:right="190"/>
        <w:jc w:val="both"/>
        <w:rPr>
          <w:sz w:val="24"/>
          <w:szCs w:val="24"/>
        </w:rPr>
      </w:pPr>
      <w:r w:rsidRPr="007A1839">
        <w:rPr>
          <w:sz w:val="24"/>
          <w:szCs w:val="24"/>
        </w:rPr>
        <w:t>Gerekli olduğu durumlarda birim risk yönetim ekibini toplantıya çağırmak ve toplantıya başkanlık</w:t>
      </w:r>
      <w:r w:rsidRPr="007A1839">
        <w:rPr>
          <w:spacing w:val="-1"/>
          <w:sz w:val="24"/>
          <w:szCs w:val="24"/>
        </w:rPr>
        <w:t xml:space="preserve"> </w:t>
      </w:r>
      <w:r w:rsidRPr="007A1839">
        <w:rPr>
          <w:sz w:val="24"/>
          <w:szCs w:val="24"/>
        </w:rPr>
        <w:t>etmekle,</w:t>
      </w:r>
    </w:p>
    <w:p w:rsidR="00B42487" w:rsidRPr="007A1839" w:rsidRDefault="00B42487" w:rsidP="007A1839">
      <w:pPr>
        <w:pStyle w:val="ListeParagraf"/>
        <w:numPr>
          <w:ilvl w:val="0"/>
          <w:numId w:val="3"/>
        </w:numPr>
        <w:tabs>
          <w:tab w:val="left" w:pos="1187"/>
          <w:tab w:val="left" w:pos="1188"/>
        </w:tabs>
        <w:ind w:right="190"/>
        <w:jc w:val="both"/>
        <w:rPr>
          <w:sz w:val="24"/>
          <w:szCs w:val="24"/>
        </w:rPr>
      </w:pPr>
      <w:r w:rsidRPr="007A1839">
        <w:rPr>
          <w:sz w:val="24"/>
          <w:szCs w:val="24"/>
        </w:rPr>
        <w:t>Birimin karşılaşabileceği riskler ile ilgili gerek gördüğü her türlü eylem kararını almak ve</w:t>
      </w:r>
      <w:r w:rsidRPr="007A1839">
        <w:rPr>
          <w:spacing w:val="-2"/>
          <w:sz w:val="24"/>
          <w:szCs w:val="24"/>
        </w:rPr>
        <w:t xml:space="preserve"> </w:t>
      </w:r>
      <w:r w:rsidR="007A1839">
        <w:rPr>
          <w:sz w:val="24"/>
          <w:szCs w:val="24"/>
        </w:rPr>
        <w:t xml:space="preserve">uygulamakla </w:t>
      </w:r>
      <w:proofErr w:type="gramStart"/>
      <w:r w:rsidRPr="007A1839">
        <w:rPr>
          <w:sz w:val="24"/>
          <w:szCs w:val="24"/>
        </w:rPr>
        <w:t>Yükümlüdür</w:t>
      </w:r>
      <w:proofErr w:type="gramEnd"/>
    </w:p>
    <w:p w:rsidR="00B42487" w:rsidRDefault="00B42487" w:rsidP="00B42487">
      <w:pPr>
        <w:pStyle w:val="ListeParagraf"/>
        <w:tabs>
          <w:tab w:val="left" w:pos="1187"/>
          <w:tab w:val="left" w:pos="1188"/>
        </w:tabs>
        <w:ind w:left="759" w:right="195" w:firstLine="0"/>
      </w:pPr>
    </w:p>
    <w:p w:rsidR="0086444F" w:rsidRDefault="0086444F" w:rsidP="0086444F">
      <w:pPr>
        <w:pStyle w:val="AralkYok"/>
        <w:rPr>
          <w:b/>
          <w:color w:val="C00000"/>
          <w:sz w:val="28"/>
          <w:szCs w:val="28"/>
          <w:u w:val="single"/>
        </w:rPr>
      </w:pPr>
    </w:p>
    <w:p w:rsidR="0086444F" w:rsidRPr="0086444F" w:rsidRDefault="0086444F" w:rsidP="0086444F">
      <w:pPr>
        <w:pStyle w:val="AralkYok"/>
        <w:rPr>
          <w:u w:val="single"/>
        </w:rPr>
      </w:pPr>
      <w:r w:rsidRPr="0086444F">
        <w:rPr>
          <w:b/>
          <w:color w:val="C00000"/>
          <w:sz w:val="28"/>
          <w:szCs w:val="28"/>
        </w:rPr>
        <w:lastRenderedPageBreak/>
        <w:t xml:space="preserve">                </w:t>
      </w:r>
      <w:r w:rsidR="0039420B" w:rsidRPr="0039420B">
        <w:rPr>
          <w:b/>
          <w:color w:val="002060"/>
          <w:sz w:val="28"/>
          <w:szCs w:val="28"/>
          <w:u w:val="single"/>
        </w:rPr>
        <w:t>Birim Risk Yönetim Ekibinin Görev Ve Sorumlulukları</w:t>
      </w:r>
      <w:r w:rsidR="0039420B" w:rsidRPr="0039420B">
        <w:rPr>
          <w:color w:val="002060"/>
          <w:u w:val="single"/>
        </w:rPr>
        <w:t xml:space="preserve"> </w:t>
      </w:r>
    </w:p>
    <w:p w:rsidR="0086444F" w:rsidRPr="0086444F" w:rsidRDefault="0086444F" w:rsidP="0086444F">
      <w:pPr>
        <w:pStyle w:val="AralkYok"/>
        <w:rPr>
          <w:u w:val="single"/>
        </w:rPr>
      </w:pPr>
    </w:p>
    <w:p w:rsidR="00B42487" w:rsidRPr="0086444F" w:rsidRDefault="00B42487" w:rsidP="0086444F">
      <w:pPr>
        <w:pStyle w:val="AralkYok"/>
        <w:rPr>
          <w:rFonts w:ascii="Times New Roman" w:hAnsi="Times New Roman" w:cs="Times New Roman"/>
          <w:b/>
          <w:color w:val="C00000"/>
          <w:sz w:val="24"/>
          <w:szCs w:val="24"/>
        </w:rPr>
      </w:pPr>
      <w:r w:rsidRPr="0086444F">
        <w:rPr>
          <w:rFonts w:ascii="Times New Roman" w:hAnsi="Times New Roman" w:cs="Times New Roman"/>
          <w:b/>
          <w:color w:val="C00000"/>
          <w:sz w:val="24"/>
          <w:szCs w:val="24"/>
        </w:rPr>
        <w:t xml:space="preserve"> Birim risk yönetim ekibi;</w:t>
      </w:r>
    </w:p>
    <w:p w:rsidR="00B42487" w:rsidRPr="0086444F" w:rsidRDefault="00B42487" w:rsidP="0086444F">
      <w:pPr>
        <w:pStyle w:val="ListeParagraf"/>
        <w:numPr>
          <w:ilvl w:val="0"/>
          <w:numId w:val="5"/>
        </w:numPr>
        <w:tabs>
          <w:tab w:val="left" w:pos="1188"/>
        </w:tabs>
        <w:spacing w:before="3"/>
        <w:jc w:val="both"/>
        <w:rPr>
          <w:sz w:val="24"/>
        </w:rPr>
      </w:pPr>
      <w:r w:rsidRPr="0086444F">
        <w:rPr>
          <w:sz w:val="24"/>
        </w:rPr>
        <w:t>Birim personeline Risk Tespit Formunu (Ek-1)</w:t>
      </w:r>
      <w:r w:rsidRPr="0086444F">
        <w:rPr>
          <w:spacing w:val="-2"/>
          <w:sz w:val="24"/>
        </w:rPr>
        <w:t xml:space="preserve"> </w:t>
      </w:r>
      <w:r w:rsidRPr="0086444F">
        <w:rPr>
          <w:sz w:val="24"/>
        </w:rPr>
        <w:t>doldurtmakla,</w:t>
      </w:r>
    </w:p>
    <w:p w:rsidR="00B42487" w:rsidRDefault="00B42487" w:rsidP="00B42487">
      <w:pPr>
        <w:pStyle w:val="ListeParagraf"/>
        <w:numPr>
          <w:ilvl w:val="0"/>
          <w:numId w:val="5"/>
        </w:numPr>
        <w:tabs>
          <w:tab w:val="left" w:pos="1188"/>
        </w:tabs>
        <w:ind w:left="193" w:right="195" w:firstLine="600"/>
        <w:jc w:val="both"/>
        <w:rPr>
          <w:sz w:val="24"/>
        </w:rPr>
      </w:pPr>
      <w:r>
        <w:rPr>
          <w:sz w:val="24"/>
        </w:rPr>
        <w:t>Risk Tespit Formunda (Ek-1) tespit edilen risklere göre Risk Seviyesi Belirleme Formundaki (Ek-2) etki ve ihtimal puanlamalarını ve aritmetik hesaplamaları</w:t>
      </w:r>
      <w:r>
        <w:rPr>
          <w:spacing w:val="-1"/>
          <w:sz w:val="24"/>
        </w:rPr>
        <w:t xml:space="preserve"> </w:t>
      </w:r>
      <w:r>
        <w:rPr>
          <w:sz w:val="24"/>
        </w:rPr>
        <w:t>yapmakla,</w:t>
      </w:r>
    </w:p>
    <w:p w:rsidR="0086444F" w:rsidRDefault="00B42487" w:rsidP="0086444F">
      <w:pPr>
        <w:pStyle w:val="ListeParagraf"/>
        <w:numPr>
          <w:ilvl w:val="0"/>
          <w:numId w:val="5"/>
        </w:numPr>
        <w:tabs>
          <w:tab w:val="left" w:pos="1188"/>
        </w:tabs>
        <w:ind w:left="193" w:right="190" w:firstLine="574"/>
        <w:jc w:val="both"/>
        <w:rPr>
          <w:sz w:val="24"/>
        </w:rPr>
      </w:pPr>
      <w:r>
        <w:rPr>
          <w:sz w:val="24"/>
        </w:rPr>
        <w:t>Risk Seviyesi Belirleme Formu (Ek-2) ile risk seviyesi belirlenen riskler için Risk Kayıt Formunu (Ek-3) düzenlemek ve risk iştahı seviyesinin üstünde kalan riskler için Birim Risk Yönetim Eylem Planını (Ek-4) hazırlamakla,</w:t>
      </w:r>
    </w:p>
    <w:p w:rsidR="00B42487" w:rsidRPr="0086444F" w:rsidRDefault="00B42487" w:rsidP="0086444F">
      <w:pPr>
        <w:pStyle w:val="ListeParagraf"/>
        <w:numPr>
          <w:ilvl w:val="0"/>
          <w:numId w:val="5"/>
        </w:numPr>
        <w:tabs>
          <w:tab w:val="left" w:pos="1188"/>
        </w:tabs>
        <w:ind w:left="193" w:right="190" w:firstLine="574"/>
        <w:jc w:val="both"/>
        <w:rPr>
          <w:sz w:val="24"/>
        </w:rPr>
      </w:pPr>
      <w:r>
        <w:t>Risk Kayıt Formu (Ek-3) ve Birim Risk Yönetim Eylem Planını (Ek-4) her yıl 1 Ekim tarihine kadar Birim Risk Koordinatörünün onayını alarak Strateji Geliştirme Başkanlığı’na göndermekle,</w:t>
      </w:r>
    </w:p>
    <w:p w:rsidR="00B42487" w:rsidRDefault="00B42487" w:rsidP="00B42487">
      <w:pPr>
        <w:pStyle w:val="ListeParagraf"/>
        <w:numPr>
          <w:ilvl w:val="0"/>
          <w:numId w:val="5"/>
        </w:numPr>
        <w:tabs>
          <w:tab w:val="left" w:pos="1205"/>
        </w:tabs>
        <w:ind w:left="193" w:right="197" w:firstLine="566"/>
        <w:jc w:val="both"/>
        <w:rPr>
          <w:sz w:val="24"/>
        </w:rPr>
      </w:pPr>
      <w:r>
        <w:rPr>
          <w:sz w:val="24"/>
        </w:rPr>
        <w:t>Birimin karşı karşıya olduğu risklerin etkili bir şekilde yönetilip yönetilmediğini takip etmekle,</w:t>
      </w:r>
    </w:p>
    <w:p w:rsidR="00B42487" w:rsidRDefault="00B42487" w:rsidP="00B42487">
      <w:pPr>
        <w:pStyle w:val="ListeParagraf"/>
        <w:numPr>
          <w:ilvl w:val="0"/>
          <w:numId w:val="5"/>
        </w:numPr>
        <w:tabs>
          <w:tab w:val="left" w:pos="1188"/>
        </w:tabs>
        <w:ind w:left="193" w:right="190" w:firstLine="574"/>
        <w:jc w:val="both"/>
        <w:rPr>
          <w:sz w:val="24"/>
        </w:rPr>
      </w:pPr>
      <w:r>
        <w:rPr>
          <w:sz w:val="24"/>
        </w:rPr>
        <w:t>Risklerin önlenmesi veya gerçekleşmesi halinde olumsuz sonuçların bertaraf edilmesi için Fayda-Maliyet analizlerini</w:t>
      </w:r>
      <w:r>
        <w:rPr>
          <w:spacing w:val="1"/>
          <w:sz w:val="24"/>
        </w:rPr>
        <w:t xml:space="preserve"> </w:t>
      </w:r>
      <w:r>
        <w:rPr>
          <w:sz w:val="24"/>
        </w:rPr>
        <w:t>yapmakla,</w:t>
      </w:r>
    </w:p>
    <w:p w:rsidR="00B42487" w:rsidRDefault="00B42487" w:rsidP="00B42487">
      <w:pPr>
        <w:pStyle w:val="ListeParagraf"/>
        <w:numPr>
          <w:ilvl w:val="0"/>
          <w:numId w:val="5"/>
        </w:numPr>
        <w:tabs>
          <w:tab w:val="left" w:pos="1188"/>
        </w:tabs>
        <w:ind w:left="767" w:right="1096" w:firstLine="0"/>
        <w:jc w:val="both"/>
        <w:rPr>
          <w:sz w:val="24"/>
        </w:rPr>
      </w:pPr>
      <w:r>
        <w:rPr>
          <w:sz w:val="24"/>
        </w:rPr>
        <w:t>Risk yönetim sisteminin sürekli iyileştirilmesini ve geliştirilmesini sağlamakla, yükümlüdür.</w:t>
      </w:r>
    </w:p>
    <w:p w:rsidR="00B42487" w:rsidRDefault="00B42487" w:rsidP="0039420B">
      <w:pPr>
        <w:pStyle w:val="ListeParagraf"/>
        <w:tabs>
          <w:tab w:val="left" w:pos="1188"/>
        </w:tabs>
        <w:ind w:left="767" w:right="1096" w:firstLine="0"/>
        <w:jc w:val="both"/>
        <w:rPr>
          <w:sz w:val="24"/>
        </w:rPr>
      </w:pPr>
    </w:p>
    <w:p w:rsidR="00B42487" w:rsidRDefault="00B42487" w:rsidP="00B42487">
      <w:pPr>
        <w:pStyle w:val="ListeParagraf"/>
        <w:tabs>
          <w:tab w:val="left" w:pos="1187"/>
          <w:tab w:val="left" w:pos="1188"/>
        </w:tabs>
        <w:ind w:left="759" w:right="195" w:firstLine="0"/>
        <w:rPr>
          <w:sz w:val="24"/>
        </w:rPr>
      </w:pPr>
    </w:p>
    <w:p w:rsidR="00B42487" w:rsidRDefault="00B42487" w:rsidP="00B42487"/>
    <w:p w:rsidR="00B42487" w:rsidRDefault="00B42487" w:rsidP="00B42487"/>
    <w:p w:rsidR="00B42487" w:rsidRPr="0039420B" w:rsidRDefault="00B42487" w:rsidP="00B42487">
      <w:pPr>
        <w:pStyle w:val="Balk1"/>
        <w:spacing w:line="274" w:lineRule="exact"/>
        <w:rPr>
          <w:color w:val="C00000"/>
          <w:sz w:val="28"/>
          <w:szCs w:val="28"/>
          <w:u w:val="single"/>
        </w:rPr>
      </w:pPr>
      <w:r>
        <w:tab/>
      </w:r>
      <w:r w:rsidR="0039420B" w:rsidRPr="0039420B">
        <w:rPr>
          <w:color w:val="002060"/>
          <w:sz w:val="28"/>
          <w:szCs w:val="28"/>
          <w:u w:val="single"/>
        </w:rPr>
        <w:t>RİSK TÜRLERİ</w:t>
      </w:r>
    </w:p>
    <w:p w:rsidR="0039420B" w:rsidRPr="0039420B" w:rsidRDefault="0039420B" w:rsidP="00B42487">
      <w:pPr>
        <w:pStyle w:val="Balk1"/>
        <w:spacing w:line="274" w:lineRule="exact"/>
        <w:rPr>
          <w:color w:val="C00000"/>
          <w:sz w:val="28"/>
          <w:szCs w:val="28"/>
        </w:rPr>
      </w:pPr>
    </w:p>
    <w:p w:rsidR="00B42487" w:rsidRDefault="00B42487" w:rsidP="0039420B">
      <w:pPr>
        <w:pStyle w:val="GvdeMetni"/>
        <w:spacing w:line="274" w:lineRule="exact"/>
        <w:rPr>
          <w:b/>
          <w:color w:val="C00000"/>
        </w:rPr>
      </w:pPr>
      <w:r w:rsidRPr="0039420B">
        <w:rPr>
          <w:b/>
          <w:color w:val="C00000"/>
        </w:rPr>
        <w:t>Riskler, iç riskler ve dış riskler olmak üzere iki başlıkta değerlendirilir;</w:t>
      </w:r>
    </w:p>
    <w:p w:rsidR="0039420B" w:rsidRPr="0039420B" w:rsidRDefault="0039420B" w:rsidP="0039420B">
      <w:pPr>
        <w:pStyle w:val="GvdeMetni"/>
        <w:spacing w:line="274" w:lineRule="exact"/>
        <w:rPr>
          <w:b/>
          <w:color w:val="C00000"/>
        </w:rPr>
      </w:pPr>
    </w:p>
    <w:p w:rsidR="00B42487" w:rsidRDefault="00B42487" w:rsidP="00B42487">
      <w:pPr>
        <w:pStyle w:val="ListeParagraf"/>
        <w:numPr>
          <w:ilvl w:val="0"/>
          <w:numId w:val="6"/>
        </w:numPr>
        <w:tabs>
          <w:tab w:val="left" w:pos="1187"/>
          <w:tab w:val="left" w:pos="1188"/>
        </w:tabs>
        <w:ind w:right="189" w:firstLine="566"/>
        <w:rPr>
          <w:sz w:val="24"/>
        </w:rPr>
      </w:pPr>
      <w:r w:rsidRPr="000E1708">
        <w:rPr>
          <w:b/>
          <w:color w:val="C00000"/>
          <w:sz w:val="24"/>
        </w:rPr>
        <w:t>İç</w:t>
      </w:r>
      <w:r w:rsidRPr="000E1708">
        <w:rPr>
          <w:b/>
          <w:color w:val="C00000"/>
          <w:spacing w:val="-15"/>
          <w:sz w:val="24"/>
        </w:rPr>
        <w:t xml:space="preserve"> </w:t>
      </w:r>
      <w:r w:rsidRPr="000E1708">
        <w:rPr>
          <w:b/>
          <w:color w:val="C00000"/>
          <w:sz w:val="24"/>
        </w:rPr>
        <w:t>riskler</w:t>
      </w:r>
      <w:r>
        <w:rPr>
          <w:sz w:val="24"/>
        </w:rPr>
        <w:t>:</w:t>
      </w:r>
      <w:r>
        <w:rPr>
          <w:spacing w:val="-13"/>
          <w:sz w:val="24"/>
        </w:rPr>
        <w:t xml:space="preserve"> </w:t>
      </w:r>
      <w:r>
        <w:rPr>
          <w:sz w:val="24"/>
        </w:rPr>
        <w:t>Bakanlığın</w:t>
      </w:r>
      <w:r>
        <w:rPr>
          <w:spacing w:val="-14"/>
          <w:sz w:val="24"/>
        </w:rPr>
        <w:t xml:space="preserve"> </w:t>
      </w:r>
      <w:r>
        <w:rPr>
          <w:sz w:val="24"/>
        </w:rPr>
        <w:t>faaliyet,</w:t>
      </w:r>
      <w:r>
        <w:rPr>
          <w:spacing w:val="-16"/>
          <w:sz w:val="24"/>
        </w:rPr>
        <w:t xml:space="preserve"> </w:t>
      </w:r>
      <w:r>
        <w:rPr>
          <w:sz w:val="24"/>
        </w:rPr>
        <w:t>proje</w:t>
      </w:r>
      <w:r>
        <w:rPr>
          <w:spacing w:val="-18"/>
          <w:sz w:val="24"/>
        </w:rPr>
        <w:t xml:space="preserve"> </w:t>
      </w:r>
      <w:r>
        <w:rPr>
          <w:sz w:val="24"/>
        </w:rPr>
        <w:t>ve</w:t>
      </w:r>
      <w:r>
        <w:rPr>
          <w:spacing w:val="-17"/>
          <w:sz w:val="24"/>
        </w:rPr>
        <w:t xml:space="preserve"> </w:t>
      </w:r>
      <w:r>
        <w:rPr>
          <w:sz w:val="24"/>
        </w:rPr>
        <w:t>işlemlerinde</w:t>
      </w:r>
      <w:r>
        <w:rPr>
          <w:spacing w:val="-17"/>
          <w:sz w:val="24"/>
        </w:rPr>
        <w:t xml:space="preserve"> </w:t>
      </w:r>
      <w:r>
        <w:rPr>
          <w:sz w:val="24"/>
        </w:rPr>
        <w:t>ortaya</w:t>
      </w:r>
      <w:r>
        <w:rPr>
          <w:spacing w:val="-14"/>
          <w:sz w:val="24"/>
        </w:rPr>
        <w:t xml:space="preserve"> </w:t>
      </w:r>
      <w:r>
        <w:rPr>
          <w:sz w:val="24"/>
        </w:rPr>
        <w:t>çıkan</w:t>
      </w:r>
      <w:r>
        <w:rPr>
          <w:spacing w:val="-16"/>
          <w:sz w:val="24"/>
        </w:rPr>
        <w:t xml:space="preserve"> </w:t>
      </w:r>
      <w:r>
        <w:rPr>
          <w:sz w:val="24"/>
        </w:rPr>
        <w:t>ve</w:t>
      </w:r>
      <w:r>
        <w:rPr>
          <w:spacing w:val="-16"/>
          <w:sz w:val="24"/>
        </w:rPr>
        <w:t xml:space="preserve"> </w:t>
      </w:r>
      <w:r>
        <w:rPr>
          <w:sz w:val="24"/>
        </w:rPr>
        <w:t>hedeflere</w:t>
      </w:r>
      <w:r>
        <w:rPr>
          <w:spacing w:val="-16"/>
          <w:sz w:val="24"/>
        </w:rPr>
        <w:t xml:space="preserve"> </w:t>
      </w:r>
      <w:r>
        <w:rPr>
          <w:sz w:val="24"/>
        </w:rPr>
        <w:t>ulaşılmasını engelleme ihtimali olan risklerdir.</w:t>
      </w:r>
    </w:p>
    <w:p w:rsidR="00B42487" w:rsidRDefault="00B42487" w:rsidP="00B42487">
      <w:pPr>
        <w:pStyle w:val="ListeParagraf"/>
        <w:numPr>
          <w:ilvl w:val="0"/>
          <w:numId w:val="6"/>
        </w:numPr>
        <w:tabs>
          <w:tab w:val="left" w:pos="1187"/>
          <w:tab w:val="left" w:pos="1188"/>
        </w:tabs>
        <w:ind w:right="194" w:firstLine="566"/>
        <w:rPr>
          <w:sz w:val="24"/>
        </w:rPr>
      </w:pPr>
      <w:r w:rsidRPr="000E1708">
        <w:rPr>
          <w:b/>
          <w:color w:val="C00000"/>
          <w:sz w:val="24"/>
        </w:rPr>
        <w:t>Dış riskler</w:t>
      </w:r>
      <w:r>
        <w:rPr>
          <w:sz w:val="24"/>
        </w:rPr>
        <w:t>: Bakanlık faaliyet, proje ve işlemlerinden bağımsız olarak ortaya çıkan ancak Bakanlığı etkileme ihtimali olan risklerdir.</w:t>
      </w:r>
    </w:p>
    <w:p w:rsidR="00B42487" w:rsidRDefault="00B42487" w:rsidP="00B42487">
      <w:pPr>
        <w:pStyle w:val="GvdeMetni"/>
        <w:spacing w:before="5"/>
        <w:ind w:left="0"/>
      </w:pPr>
    </w:p>
    <w:p w:rsidR="00F3637C" w:rsidRDefault="00F3637C" w:rsidP="00B42487">
      <w:pPr>
        <w:pStyle w:val="Balk1"/>
        <w:spacing w:line="274" w:lineRule="exact"/>
        <w:rPr>
          <w:color w:val="002060"/>
          <w:sz w:val="28"/>
          <w:szCs w:val="28"/>
        </w:rPr>
      </w:pPr>
      <w:r>
        <w:rPr>
          <w:color w:val="002060"/>
          <w:sz w:val="28"/>
          <w:szCs w:val="28"/>
        </w:rPr>
        <w:t xml:space="preserve">                </w:t>
      </w:r>
    </w:p>
    <w:p w:rsidR="00B42487" w:rsidRPr="000E1708" w:rsidRDefault="00F3637C" w:rsidP="00B42487">
      <w:pPr>
        <w:pStyle w:val="Balk1"/>
        <w:spacing w:line="274" w:lineRule="exact"/>
        <w:rPr>
          <w:color w:val="002060"/>
          <w:sz w:val="28"/>
          <w:szCs w:val="28"/>
        </w:rPr>
      </w:pPr>
      <w:r>
        <w:rPr>
          <w:color w:val="002060"/>
          <w:sz w:val="28"/>
          <w:szCs w:val="28"/>
        </w:rPr>
        <w:t xml:space="preserve">      </w:t>
      </w:r>
      <w:r w:rsidR="00B42487" w:rsidRPr="000E1708">
        <w:rPr>
          <w:color w:val="002060"/>
          <w:sz w:val="28"/>
          <w:szCs w:val="28"/>
        </w:rPr>
        <w:t>Risk hiyerarşisi</w:t>
      </w:r>
    </w:p>
    <w:p w:rsidR="00B42487" w:rsidRPr="000E1708" w:rsidRDefault="00F3637C" w:rsidP="00B42487">
      <w:pPr>
        <w:tabs>
          <w:tab w:val="left" w:pos="1607"/>
        </w:tabs>
        <w:rPr>
          <w:b/>
          <w:color w:val="C00000"/>
          <w:sz w:val="24"/>
        </w:rPr>
      </w:pPr>
      <w:r>
        <w:rPr>
          <w:b/>
          <w:color w:val="C00000"/>
          <w:sz w:val="24"/>
        </w:rPr>
        <w:t xml:space="preserve">              </w:t>
      </w:r>
      <w:r w:rsidR="00B42487" w:rsidRPr="000E1708">
        <w:rPr>
          <w:b/>
          <w:color w:val="C00000"/>
          <w:sz w:val="24"/>
        </w:rPr>
        <w:t>Riskler iki düzeyde belirlenir</w:t>
      </w:r>
    </w:p>
    <w:p w:rsidR="00F3637C" w:rsidRDefault="00B42487" w:rsidP="00F3637C">
      <w:pPr>
        <w:pStyle w:val="ListeParagraf"/>
        <w:numPr>
          <w:ilvl w:val="0"/>
          <w:numId w:val="16"/>
        </w:numPr>
        <w:tabs>
          <w:tab w:val="left" w:pos="1188"/>
        </w:tabs>
        <w:spacing w:before="70"/>
        <w:ind w:right="194"/>
        <w:jc w:val="both"/>
        <w:rPr>
          <w:sz w:val="24"/>
        </w:rPr>
      </w:pPr>
      <w:r w:rsidRPr="00F3637C">
        <w:rPr>
          <w:b/>
          <w:color w:val="C00000"/>
          <w:sz w:val="24"/>
        </w:rPr>
        <w:t>İdare Düzeyi Riskler (Stratejik Düzey):</w:t>
      </w:r>
      <w:r w:rsidRPr="00F3637C">
        <w:rPr>
          <w:color w:val="C00000"/>
          <w:sz w:val="24"/>
        </w:rPr>
        <w:t xml:space="preserve"> </w:t>
      </w:r>
      <w:r w:rsidRPr="000E1708">
        <w:rPr>
          <w:sz w:val="24"/>
        </w:rPr>
        <w:t>Tüm idareyi kapsar, stratejik hedefler ile orta ve uzun döneme yöneliktir. Üst düzey politika belgeleriyle ilişkilidir. Stratejik düzeyde iyi yönetilmeyen risklerin birim risklerini de etkileme potansiyeli yüksektir. Stratejik düzeyde yönetilmesi gereken risklerin sahibi üst</w:t>
      </w:r>
      <w:r w:rsidRPr="000E1708">
        <w:rPr>
          <w:spacing w:val="2"/>
          <w:sz w:val="24"/>
        </w:rPr>
        <w:t xml:space="preserve"> </w:t>
      </w:r>
      <w:r w:rsidRPr="000E1708">
        <w:rPr>
          <w:sz w:val="24"/>
        </w:rPr>
        <w:t>yöneticidir.</w:t>
      </w:r>
    </w:p>
    <w:p w:rsidR="00B42487" w:rsidRPr="00F3637C" w:rsidRDefault="00B42487" w:rsidP="00F3637C">
      <w:pPr>
        <w:pStyle w:val="ListeParagraf"/>
        <w:numPr>
          <w:ilvl w:val="0"/>
          <w:numId w:val="16"/>
        </w:numPr>
        <w:tabs>
          <w:tab w:val="left" w:pos="1188"/>
        </w:tabs>
        <w:spacing w:before="70"/>
        <w:ind w:right="194"/>
        <w:jc w:val="both"/>
        <w:rPr>
          <w:sz w:val="24"/>
        </w:rPr>
      </w:pPr>
      <w:r w:rsidRPr="00F3637C">
        <w:rPr>
          <w:b/>
          <w:color w:val="C00000"/>
          <w:sz w:val="24"/>
        </w:rPr>
        <w:t>Birim Düzeyi Riskler (</w:t>
      </w:r>
      <w:proofErr w:type="spellStart"/>
      <w:r w:rsidRPr="00F3637C">
        <w:rPr>
          <w:b/>
          <w:color w:val="C00000"/>
          <w:sz w:val="24"/>
        </w:rPr>
        <w:t>Operasyonel</w:t>
      </w:r>
      <w:proofErr w:type="spellEnd"/>
      <w:r w:rsidRPr="00F3637C">
        <w:rPr>
          <w:b/>
          <w:color w:val="C00000"/>
          <w:sz w:val="24"/>
        </w:rPr>
        <w:t xml:space="preserve"> Düzey):</w:t>
      </w:r>
      <w:r w:rsidRPr="00F3637C">
        <w:rPr>
          <w:color w:val="C00000"/>
          <w:sz w:val="24"/>
        </w:rPr>
        <w:t xml:space="preserve"> </w:t>
      </w:r>
      <w:r w:rsidRPr="00F3637C">
        <w:rPr>
          <w:sz w:val="24"/>
        </w:rPr>
        <w:t>Strateji ve politikaların uygulama düzeyine yöneliktir. Bu düzeyde yer alan riskler, stratejik risklere göre daha kısa dönemde etkilidir. İdarenin stratejik hedeflerine ulaşabilmesi için birimin kendi fonksiyonlarına yönelik hedeflerini belirlemiş olması ve bu hedeflere ilişkin riskleri yönetmesi gerekir. İdare düzeyi risklerden etkilenir. Birim düzeyinde yönetilmesi gereken risklerin sahibi birim risk</w:t>
      </w:r>
      <w:r w:rsidRPr="00F3637C">
        <w:rPr>
          <w:spacing w:val="7"/>
          <w:sz w:val="24"/>
        </w:rPr>
        <w:t xml:space="preserve"> </w:t>
      </w:r>
      <w:r w:rsidRPr="00F3637C">
        <w:rPr>
          <w:sz w:val="24"/>
        </w:rPr>
        <w:t>koordinatörüdür</w:t>
      </w:r>
    </w:p>
    <w:p w:rsidR="002C32F0" w:rsidRDefault="002C32F0" w:rsidP="00B42487">
      <w:pPr>
        <w:tabs>
          <w:tab w:val="left" w:pos="1607"/>
        </w:tabs>
        <w:rPr>
          <w:sz w:val="24"/>
        </w:rPr>
      </w:pPr>
    </w:p>
    <w:p w:rsidR="00964B9B" w:rsidRDefault="00964B9B" w:rsidP="00964B9B">
      <w:pPr>
        <w:pStyle w:val="Balk1"/>
        <w:spacing w:line="274" w:lineRule="exact"/>
        <w:jc w:val="center"/>
        <w:rPr>
          <w:color w:val="002060"/>
          <w:sz w:val="28"/>
          <w:szCs w:val="28"/>
        </w:rPr>
      </w:pPr>
    </w:p>
    <w:p w:rsidR="002C32F0" w:rsidRPr="00292714" w:rsidRDefault="00292714" w:rsidP="00292714">
      <w:pPr>
        <w:pStyle w:val="Balk1"/>
        <w:spacing w:line="274" w:lineRule="exact"/>
        <w:ind w:left="0"/>
        <w:rPr>
          <w:color w:val="002060"/>
          <w:sz w:val="28"/>
          <w:szCs w:val="28"/>
          <w:u w:val="single"/>
        </w:rPr>
      </w:pPr>
      <w:r>
        <w:rPr>
          <w:color w:val="002060"/>
          <w:sz w:val="28"/>
          <w:szCs w:val="28"/>
        </w:rPr>
        <w:t xml:space="preserve">                                  </w:t>
      </w:r>
      <w:r w:rsidR="002C32F0" w:rsidRPr="00292714">
        <w:rPr>
          <w:color w:val="002060"/>
          <w:sz w:val="28"/>
          <w:szCs w:val="28"/>
          <w:u w:val="single"/>
        </w:rPr>
        <w:t xml:space="preserve">Risklerin </w:t>
      </w:r>
      <w:r w:rsidRPr="00292714">
        <w:rPr>
          <w:color w:val="002060"/>
          <w:sz w:val="28"/>
          <w:szCs w:val="28"/>
          <w:u w:val="single"/>
        </w:rPr>
        <w:t>Tanımlanması</w:t>
      </w:r>
    </w:p>
    <w:p w:rsidR="002C32F0" w:rsidRDefault="00964B9B" w:rsidP="002C32F0">
      <w:pPr>
        <w:spacing w:line="274" w:lineRule="exact"/>
        <w:ind w:left="760"/>
        <w:rPr>
          <w:sz w:val="24"/>
        </w:rPr>
      </w:pPr>
      <w:r>
        <w:rPr>
          <w:sz w:val="24"/>
        </w:rPr>
        <w:t xml:space="preserve">                 </w:t>
      </w:r>
    </w:p>
    <w:p w:rsidR="002C32F0" w:rsidRPr="003A5B19" w:rsidRDefault="002C32F0" w:rsidP="003A5B19">
      <w:pPr>
        <w:pStyle w:val="ListeParagraf"/>
        <w:numPr>
          <w:ilvl w:val="0"/>
          <w:numId w:val="8"/>
        </w:numPr>
        <w:tabs>
          <w:tab w:val="left" w:pos="1187"/>
          <w:tab w:val="left" w:pos="1188"/>
        </w:tabs>
        <w:jc w:val="both"/>
        <w:rPr>
          <w:sz w:val="24"/>
          <w:szCs w:val="24"/>
        </w:rPr>
      </w:pPr>
      <w:r w:rsidRPr="003A5B19">
        <w:rPr>
          <w:sz w:val="24"/>
          <w:szCs w:val="24"/>
        </w:rPr>
        <w:t>Stratejik amaç ve hedeflerin gerçekleşmesini engelleyen</w:t>
      </w:r>
      <w:r w:rsidRPr="003A5B19">
        <w:rPr>
          <w:spacing w:val="-5"/>
          <w:sz w:val="24"/>
          <w:szCs w:val="24"/>
        </w:rPr>
        <w:t xml:space="preserve"> </w:t>
      </w:r>
      <w:r w:rsidRPr="003A5B19">
        <w:rPr>
          <w:sz w:val="24"/>
          <w:szCs w:val="24"/>
        </w:rPr>
        <w:t>durumlar,</w:t>
      </w:r>
    </w:p>
    <w:p w:rsidR="00964B9B" w:rsidRPr="003A5B19" w:rsidRDefault="002C32F0" w:rsidP="003A5B19">
      <w:pPr>
        <w:pStyle w:val="ListeParagraf"/>
        <w:numPr>
          <w:ilvl w:val="0"/>
          <w:numId w:val="8"/>
        </w:numPr>
        <w:tabs>
          <w:tab w:val="left" w:pos="1187"/>
          <w:tab w:val="left" w:pos="1188"/>
        </w:tabs>
        <w:spacing w:before="1"/>
        <w:jc w:val="both"/>
        <w:rPr>
          <w:sz w:val="24"/>
          <w:szCs w:val="24"/>
        </w:rPr>
      </w:pPr>
      <w:r w:rsidRPr="003A5B19">
        <w:rPr>
          <w:sz w:val="24"/>
          <w:szCs w:val="24"/>
        </w:rPr>
        <w:t>Bakanlık faaliyetlerinin başarısızlıkla sonuçlanmasına sebep olabilecek iş ve</w:t>
      </w:r>
      <w:r w:rsidRPr="003A5B19">
        <w:rPr>
          <w:spacing w:val="-7"/>
          <w:sz w:val="24"/>
          <w:szCs w:val="24"/>
        </w:rPr>
        <w:t xml:space="preserve"> </w:t>
      </w:r>
      <w:r w:rsidRPr="003A5B19">
        <w:rPr>
          <w:sz w:val="24"/>
          <w:szCs w:val="24"/>
        </w:rPr>
        <w:t>işlemler,</w:t>
      </w:r>
    </w:p>
    <w:p w:rsidR="00292714" w:rsidRDefault="002C32F0" w:rsidP="003A5B19">
      <w:pPr>
        <w:pStyle w:val="ListeParagraf"/>
        <w:numPr>
          <w:ilvl w:val="0"/>
          <w:numId w:val="8"/>
        </w:numPr>
        <w:tabs>
          <w:tab w:val="left" w:pos="1187"/>
          <w:tab w:val="left" w:pos="1188"/>
        </w:tabs>
        <w:spacing w:before="1"/>
        <w:jc w:val="both"/>
        <w:rPr>
          <w:sz w:val="24"/>
          <w:szCs w:val="24"/>
        </w:rPr>
      </w:pPr>
      <w:r w:rsidRPr="003A5B19">
        <w:rPr>
          <w:sz w:val="24"/>
          <w:szCs w:val="24"/>
        </w:rPr>
        <w:t>İdarenin faaliyetlerini gerçekleştirmedeki zayıf yönleri,</w:t>
      </w:r>
    </w:p>
    <w:p w:rsidR="002C32F0" w:rsidRPr="003A5B19" w:rsidRDefault="002C32F0" w:rsidP="003A5B19">
      <w:pPr>
        <w:pStyle w:val="ListeParagraf"/>
        <w:numPr>
          <w:ilvl w:val="0"/>
          <w:numId w:val="8"/>
        </w:numPr>
        <w:tabs>
          <w:tab w:val="left" w:pos="1187"/>
          <w:tab w:val="left" w:pos="1188"/>
        </w:tabs>
        <w:spacing w:before="1"/>
        <w:jc w:val="both"/>
        <w:rPr>
          <w:sz w:val="24"/>
          <w:szCs w:val="24"/>
        </w:rPr>
      </w:pPr>
      <w:r w:rsidRPr="003A5B19">
        <w:rPr>
          <w:sz w:val="24"/>
          <w:szCs w:val="24"/>
        </w:rPr>
        <w:t>Korunmada öncelikli</w:t>
      </w:r>
      <w:r w:rsidRPr="003A5B19">
        <w:rPr>
          <w:spacing w:val="-3"/>
          <w:sz w:val="24"/>
          <w:szCs w:val="24"/>
        </w:rPr>
        <w:t xml:space="preserve"> </w:t>
      </w:r>
      <w:r w:rsidRPr="003A5B19">
        <w:rPr>
          <w:sz w:val="24"/>
          <w:szCs w:val="24"/>
        </w:rPr>
        <w:t>varlıklar,</w:t>
      </w:r>
    </w:p>
    <w:p w:rsidR="002C32F0" w:rsidRPr="003A5B19" w:rsidRDefault="002C32F0" w:rsidP="003A5B19">
      <w:pPr>
        <w:pStyle w:val="ListeParagraf"/>
        <w:numPr>
          <w:ilvl w:val="0"/>
          <w:numId w:val="8"/>
        </w:numPr>
        <w:tabs>
          <w:tab w:val="left" w:pos="1187"/>
          <w:tab w:val="left" w:pos="1188"/>
        </w:tabs>
        <w:jc w:val="both"/>
        <w:rPr>
          <w:sz w:val="24"/>
          <w:szCs w:val="24"/>
        </w:rPr>
      </w:pPr>
      <w:r w:rsidRPr="003A5B19">
        <w:rPr>
          <w:sz w:val="24"/>
          <w:szCs w:val="24"/>
        </w:rPr>
        <w:t>Yolsuzluğa veya usulsüzlüğe meydan verebilecek</w:t>
      </w:r>
      <w:r w:rsidRPr="003A5B19">
        <w:rPr>
          <w:spacing w:val="-3"/>
          <w:sz w:val="24"/>
          <w:szCs w:val="24"/>
        </w:rPr>
        <w:t xml:space="preserve"> </w:t>
      </w:r>
      <w:r w:rsidRPr="003A5B19">
        <w:rPr>
          <w:sz w:val="24"/>
          <w:szCs w:val="24"/>
        </w:rPr>
        <w:t>faaliyetler,</w:t>
      </w:r>
    </w:p>
    <w:p w:rsidR="002C32F0" w:rsidRPr="003A5B19" w:rsidRDefault="002C32F0" w:rsidP="003A5B19">
      <w:pPr>
        <w:pStyle w:val="ListeParagraf"/>
        <w:numPr>
          <w:ilvl w:val="0"/>
          <w:numId w:val="8"/>
        </w:numPr>
        <w:tabs>
          <w:tab w:val="left" w:pos="1187"/>
          <w:tab w:val="left" w:pos="1188"/>
        </w:tabs>
        <w:spacing w:line="275" w:lineRule="exact"/>
        <w:jc w:val="both"/>
        <w:rPr>
          <w:sz w:val="24"/>
          <w:szCs w:val="24"/>
        </w:rPr>
      </w:pPr>
      <w:r w:rsidRPr="003A5B19">
        <w:rPr>
          <w:sz w:val="24"/>
          <w:szCs w:val="24"/>
        </w:rPr>
        <w:t>Yüksek harcama yapılan</w:t>
      </w:r>
      <w:r w:rsidRPr="003A5B19">
        <w:rPr>
          <w:spacing w:val="5"/>
          <w:sz w:val="24"/>
          <w:szCs w:val="24"/>
        </w:rPr>
        <w:t xml:space="preserve"> </w:t>
      </w:r>
      <w:r w:rsidRPr="003A5B19">
        <w:rPr>
          <w:sz w:val="24"/>
          <w:szCs w:val="24"/>
        </w:rPr>
        <w:t>faaliyetler,</w:t>
      </w:r>
    </w:p>
    <w:p w:rsidR="00964B9B" w:rsidRPr="003A5B19" w:rsidRDefault="002C32F0" w:rsidP="003A5B19">
      <w:pPr>
        <w:pStyle w:val="ListeParagraf"/>
        <w:numPr>
          <w:ilvl w:val="0"/>
          <w:numId w:val="8"/>
        </w:numPr>
        <w:tabs>
          <w:tab w:val="left" w:pos="1187"/>
          <w:tab w:val="left" w:pos="1188"/>
        </w:tabs>
        <w:spacing w:line="275" w:lineRule="exact"/>
        <w:jc w:val="both"/>
        <w:rPr>
          <w:sz w:val="24"/>
          <w:szCs w:val="24"/>
        </w:rPr>
      </w:pPr>
      <w:r w:rsidRPr="003A5B19">
        <w:rPr>
          <w:sz w:val="24"/>
          <w:szCs w:val="24"/>
        </w:rPr>
        <w:t>Takdire dayanan kritik kararlar ve</w:t>
      </w:r>
      <w:r w:rsidRPr="003A5B19">
        <w:rPr>
          <w:spacing w:val="-3"/>
          <w:sz w:val="24"/>
          <w:szCs w:val="24"/>
        </w:rPr>
        <w:t xml:space="preserve"> </w:t>
      </w:r>
      <w:r w:rsidRPr="003A5B19">
        <w:rPr>
          <w:sz w:val="24"/>
          <w:szCs w:val="24"/>
        </w:rPr>
        <w:t>görevler,</w:t>
      </w:r>
    </w:p>
    <w:p w:rsidR="008466F1" w:rsidRPr="003A5B19" w:rsidRDefault="002C32F0" w:rsidP="003A5B19">
      <w:pPr>
        <w:pStyle w:val="ListeParagraf"/>
        <w:numPr>
          <w:ilvl w:val="0"/>
          <w:numId w:val="8"/>
        </w:numPr>
        <w:tabs>
          <w:tab w:val="left" w:pos="1187"/>
          <w:tab w:val="left" w:pos="1188"/>
        </w:tabs>
        <w:spacing w:line="275" w:lineRule="exact"/>
        <w:jc w:val="both"/>
        <w:rPr>
          <w:sz w:val="24"/>
          <w:szCs w:val="24"/>
        </w:rPr>
      </w:pPr>
      <w:r w:rsidRPr="003A5B19">
        <w:rPr>
          <w:sz w:val="24"/>
          <w:szCs w:val="24"/>
        </w:rPr>
        <w:t>Karmaşık olan faaliyetler ve süreçler,</w:t>
      </w:r>
    </w:p>
    <w:p w:rsidR="00964B9B" w:rsidRPr="003A5B19" w:rsidRDefault="002C32F0" w:rsidP="003A5B19">
      <w:pPr>
        <w:pStyle w:val="ListeParagraf"/>
        <w:numPr>
          <w:ilvl w:val="0"/>
          <w:numId w:val="8"/>
        </w:numPr>
        <w:tabs>
          <w:tab w:val="left" w:pos="1187"/>
          <w:tab w:val="left" w:pos="1188"/>
        </w:tabs>
        <w:spacing w:line="275" w:lineRule="exact"/>
        <w:jc w:val="both"/>
        <w:rPr>
          <w:sz w:val="24"/>
          <w:szCs w:val="24"/>
        </w:rPr>
      </w:pPr>
      <w:r w:rsidRPr="003A5B19">
        <w:rPr>
          <w:sz w:val="24"/>
          <w:szCs w:val="24"/>
        </w:rPr>
        <w:t>Cezai yaptırımları bulunan</w:t>
      </w:r>
      <w:r w:rsidRPr="003A5B19">
        <w:rPr>
          <w:spacing w:val="-19"/>
          <w:sz w:val="24"/>
          <w:szCs w:val="24"/>
        </w:rPr>
        <w:t xml:space="preserve"> </w:t>
      </w:r>
      <w:r w:rsidRPr="003A5B19">
        <w:rPr>
          <w:sz w:val="24"/>
          <w:szCs w:val="24"/>
        </w:rPr>
        <w:t>faaliyetler,</w:t>
      </w:r>
    </w:p>
    <w:p w:rsidR="002C32F0" w:rsidRPr="003A5B19" w:rsidRDefault="002C32F0" w:rsidP="003A5B19">
      <w:pPr>
        <w:pStyle w:val="ListeParagraf"/>
        <w:numPr>
          <w:ilvl w:val="0"/>
          <w:numId w:val="8"/>
        </w:numPr>
        <w:tabs>
          <w:tab w:val="left" w:pos="1187"/>
          <w:tab w:val="left" w:pos="1188"/>
        </w:tabs>
        <w:spacing w:line="275" w:lineRule="exact"/>
        <w:jc w:val="both"/>
        <w:rPr>
          <w:sz w:val="24"/>
          <w:szCs w:val="24"/>
        </w:rPr>
      </w:pPr>
      <w:r w:rsidRPr="003A5B19">
        <w:rPr>
          <w:sz w:val="24"/>
          <w:szCs w:val="24"/>
        </w:rPr>
        <w:t>Bakanlığın faaliyet alanında yer alan ve ileri derecede tekn</w:t>
      </w:r>
      <w:r w:rsidR="00964B9B" w:rsidRPr="003A5B19">
        <w:rPr>
          <w:sz w:val="24"/>
          <w:szCs w:val="24"/>
        </w:rPr>
        <w:t>ik uzmanlık gerektiren işler,</w:t>
      </w:r>
      <w:r w:rsidR="008466F1" w:rsidRPr="003A5B19">
        <w:rPr>
          <w:sz w:val="24"/>
          <w:szCs w:val="24"/>
        </w:rPr>
        <w:t xml:space="preserve"> </w:t>
      </w:r>
      <w:r w:rsidRPr="003A5B19">
        <w:rPr>
          <w:sz w:val="24"/>
          <w:szCs w:val="24"/>
        </w:rPr>
        <w:t>Bakanlığa ait gizli bilgilere erişim sağlanan</w:t>
      </w:r>
      <w:r w:rsidRPr="003A5B19">
        <w:rPr>
          <w:spacing w:val="1"/>
          <w:sz w:val="24"/>
          <w:szCs w:val="24"/>
        </w:rPr>
        <w:t xml:space="preserve"> </w:t>
      </w:r>
      <w:r w:rsidRPr="003A5B19">
        <w:rPr>
          <w:sz w:val="24"/>
          <w:szCs w:val="24"/>
        </w:rPr>
        <w:t>görevler,</w:t>
      </w:r>
    </w:p>
    <w:p w:rsidR="002C32F0" w:rsidRPr="003A5B19" w:rsidRDefault="002C32F0" w:rsidP="003A5B19">
      <w:pPr>
        <w:pStyle w:val="ListeParagraf"/>
        <w:numPr>
          <w:ilvl w:val="0"/>
          <w:numId w:val="8"/>
        </w:numPr>
        <w:tabs>
          <w:tab w:val="left" w:pos="1187"/>
          <w:tab w:val="left" w:pos="1188"/>
        </w:tabs>
        <w:jc w:val="both"/>
        <w:rPr>
          <w:sz w:val="24"/>
          <w:szCs w:val="24"/>
        </w:rPr>
      </w:pPr>
      <w:r w:rsidRPr="003A5B19">
        <w:rPr>
          <w:sz w:val="24"/>
          <w:szCs w:val="24"/>
        </w:rPr>
        <w:t>Yeni birim veya görevlerin ortaya</w:t>
      </w:r>
      <w:r w:rsidRPr="003A5B19">
        <w:rPr>
          <w:spacing w:val="2"/>
          <w:sz w:val="24"/>
          <w:szCs w:val="24"/>
        </w:rPr>
        <w:t xml:space="preserve"> </w:t>
      </w:r>
      <w:r w:rsidRPr="003A5B19">
        <w:rPr>
          <w:sz w:val="24"/>
          <w:szCs w:val="24"/>
        </w:rPr>
        <w:t>çıkması,</w:t>
      </w:r>
    </w:p>
    <w:p w:rsidR="002C32F0" w:rsidRPr="003A5B19" w:rsidRDefault="002C32F0" w:rsidP="003A5B19">
      <w:pPr>
        <w:pStyle w:val="ListeParagraf"/>
        <w:numPr>
          <w:ilvl w:val="0"/>
          <w:numId w:val="8"/>
        </w:numPr>
        <w:tabs>
          <w:tab w:val="left" w:pos="1187"/>
          <w:tab w:val="left" w:pos="1188"/>
        </w:tabs>
        <w:jc w:val="both"/>
        <w:rPr>
          <w:sz w:val="24"/>
          <w:szCs w:val="24"/>
        </w:rPr>
      </w:pPr>
      <w:r w:rsidRPr="003A5B19">
        <w:rPr>
          <w:sz w:val="24"/>
          <w:szCs w:val="24"/>
        </w:rPr>
        <w:t>Kurumsal boyutta yeniden</w:t>
      </w:r>
      <w:r w:rsidRPr="003A5B19">
        <w:rPr>
          <w:spacing w:val="6"/>
          <w:sz w:val="24"/>
          <w:szCs w:val="24"/>
        </w:rPr>
        <w:t xml:space="preserve"> </w:t>
      </w:r>
      <w:r w:rsidRPr="003A5B19">
        <w:rPr>
          <w:sz w:val="24"/>
          <w:szCs w:val="24"/>
        </w:rPr>
        <w:t>yapılanma,</w:t>
      </w:r>
    </w:p>
    <w:p w:rsidR="002C32F0" w:rsidRPr="003A5B19" w:rsidRDefault="002C32F0" w:rsidP="003A5B19">
      <w:pPr>
        <w:pStyle w:val="ListeParagraf"/>
        <w:numPr>
          <w:ilvl w:val="0"/>
          <w:numId w:val="8"/>
        </w:numPr>
        <w:tabs>
          <w:tab w:val="left" w:pos="1187"/>
          <w:tab w:val="left" w:pos="1188"/>
        </w:tabs>
        <w:jc w:val="both"/>
        <w:rPr>
          <w:sz w:val="24"/>
          <w:szCs w:val="24"/>
        </w:rPr>
      </w:pPr>
      <w:r w:rsidRPr="003A5B19">
        <w:rPr>
          <w:sz w:val="24"/>
          <w:szCs w:val="24"/>
        </w:rPr>
        <w:t>İşgücü kaybına, can kayıplarına, meslek hastalığına sebep olabilecek</w:t>
      </w:r>
      <w:r w:rsidRPr="003A5B19">
        <w:rPr>
          <w:spacing w:val="-8"/>
          <w:sz w:val="24"/>
          <w:szCs w:val="24"/>
        </w:rPr>
        <w:t xml:space="preserve"> </w:t>
      </w:r>
      <w:r w:rsidRPr="003A5B19">
        <w:rPr>
          <w:sz w:val="24"/>
          <w:szCs w:val="24"/>
        </w:rPr>
        <w:t>faaliyetler,</w:t>
      </w:r>
    </w:p>
    <w:p w:rsidR="002C32F0" w:rsidRPr="003A5B19" w:rsidRDefault="002C32F0" w:rsidP="003A5B19">
      <w:pPr>
        <w:pStyle w:val="ListeParagraf"/>
        <w:numPr>
          <w:ilvl w:val="0"/>
          <w:numId w:val="8"/>
        </w:numPr>
        <w:tabs>
          <w:tab w:val="left" w:pos="1187"/>
          <w:tab w:val="left" w:pos="1188"/>
        </w:tabs>
        <w:jc w:val="both"/>
        <w:rPr>
          <w:sz w:val="24"/>
          <w:szCs w:val="24"/>
        </w:rPr>
      </w:pPr>
      <w:r w:rsidRPr="003A5B19">
        <w:rPr>
          <w:sz w:val="24"/>
          <w:szCs w:val="24"/>
        </w:rPr>
        <w:t>Oluşturulan iş akış şemalarında tanımlı</w:t>
      </w:r>
      <w:r w:rsidRPr="003A5B19">
        <w:rPr>
          <w:spacing w:val="-2"/>
          <w:sz w:val="24"/>
          <w:szCs w:val="24"/>
        </w:rPr>
        <w:t xml:space="preserve"> </w:t>
      </w:r>
      <w:r w:rsidRPr="003A5B19">
        <w:rPr>
          <w:sz w:val="24"/>
          <w:szCs w:val="24"/>
        </w:rPr>
        <w:t>faaliyetler,</w:t>
      </w:r>
    </w:p>
    <w:p w:rsidR="002C32F0" w:rsidRPr="003A5B19" w:rsidRDefault="002C32F0" w:rsidP="003A5B19">
      <w:pPr>
        <w:pStyle w:val="ListeParagraf"/>
        <w:numPr>
          <w:ilvl w:val="0"/>
          <w:numId w:val="8"/>
        </w:numPr>
        <w:tabs>
          <w:tab w:val="left" w:pos="1188"/>
        </w:tabs>
        <w:spacing w:before="1"/>
        <w:jc w:val="both"/>
        <w:rPr>
          <w:sz w:val="24"/>
          <w:szCs w:val="24"/>
        </w:rPr>
      </w:pPr>
      <w:r w:rsidRPr="003A5B19">
        <w:rPr>
          <w:sz w:val="24"/>
          <w:szCs w:val="24"/>
        </w:rPr>
        <w:t>Hizmet kalitesini düşürebilecek olaylar,</w:t>
      </w:r>
    </w:p>
    <w:p w:rsidR="002C32F0" w:rsidRPr="003A5B19" w:rsidRDefault="002C32F0" w:rsidP="003A5B19">
      <w:pPr>
        <w:pStyle w:val="ListeParagraf"/>
        <w:numPr>
          <w:ilvl w:val="0"/>
          <w:numId w:val="8"/>
        </w:numPr>
        <w:tabs>
          <w:tab w:val="left" w:pos="1187"/>
          <w:tab w:val="left" w:pos="1188"/>
        </w:tabs>
        <w:jc w:val="both"/>
        <w:rPr>
          <w:sz w:val="24"/>
          <w:szCs w:val="24"/>
        </w:rPr>
      </w:pPr>
      <w:r w:rsidRPr="003A5B19">
        <w:rPr>
          <w:sz w:val="24"/>
          <w:szCs w:val="24"/>
        </w:rPr>
        <w:t>Halkın kuruma olan güvenini sarsabilecek</w:t>
      </w:r>
      <w:r w:rsidRPr="003A5B19">
        <w:rPr>
          <w:spacing w:val="3"/>
          <w:sz w:val="24"/>
          <w:szCs w:val="24"/>
        </w:rPr>
        <w:t xml:space="preserve"> </w:t>
      </w:r>
      <w:r w:rsidRPr="003A5B19">
        <w:rPr>
          <w:sz w:val="24"/>
          <w:szCs w:val="24"/>
        </w:rPr>
        <w:t>olaylar,</w:t>
      </w:r>
    </w:p>
    <w:p w:rsidR="00964B9B" w:rsidRPr="003A5B19" w:rsidRDefault="002C32F0" w:rsidP="003A5B19">
      <w:pPr>
        <w:pStyle w:val="ListeParagraf"/>
        <w:numPr>
          <w:ilvl w:val="0"/>
          <w:numId w:val="8"/>
        </w:numPr>
        <w:tabs>
          <w:tab w:val="left" w:pos="1187"/>
          <w:tab w:val="left" w:pos="1188"/>
        </w:tabs>
        <w:jc w:val="both"/>
        <w:rPr>
          <w:sz w:val="24"/>
          <w:szCs w:val="24"/>
        </w:rPr>
      </w:pPr>
      <w:r w:rsidRPr="003A5B19">
        <w:rPr>
          <w:sz w:val="24"/>
          <w:szCs w:val="24"/>
        </w:rPr>
        <w:t>Kaynak kaybına sebep olabilecek</w:t>
      </w:r>
      <w:r w:rsidRPr="003A5B19">
        <w:rPr>
          <w:spacing w:val="-1"/>
          <w:sz w:val="24"/>
          <w:szCs w:val="24"/>
        </w:rPr>
        <w:t xml:space="preserve"> </w:t>
      </w:r>
      <w:r w:rsidRPr="003A5B19">
        <w:rPr>
          <w:sz w:val="24"/>
          <w:szCs w:val="24"/>
        </w:rPr>
        <w:t>olaylar,</w:t>
      </w:r>
    </w:p>
    <w:p w:rsidR="002C32F0" w:rsidRPr="003A5B19" w:rsidRDefault="002C32F0" w:rsidP="003A5B19">
      <w:pPr>
        <w:pStyle w:val="ListeParagraf"/>
        <w:numPr>
          <w:ilvl w:val="0"/>
          <w:numId w:val="8"/>
        </w:numPr>
        <w:tabs>
          <w:tab w:val="left" w:pos="1187"/>
          <w:tab w:val="left" w:pos="1188"/>
        </w:tabs>
        <w:jc w:val="both"/>
        <w:rPr>
          <w:sz w:val="24"/>
          <w:szCs w:val="24"/>
        </w:rPr>
      </w:pPr>
      <w:r w:rsidRPr="003A5B19">
        <w:rPr>
          <w:sz w:val="24"/>
          <w:szCs w:val="24"/>
        </w:rPr>
        <w:t>Faaliyetlerin mevzuata aykırı yürütülmesine sebep olabilecek olaylar,</w:t>
      </w:r>
    </w:p>
    <w:p w:rsidR="002C32F0" w:rsidRPr="003A5B19" w:rsidRDefault="002C32F0" w:rsidP="003A5B19">
      <w:pPr>
        <w:pStyle w:val="ListeParagraf"/>
        <w:numPr>
          <w:ilvl w:val="0"/>
          <w:numId w:val="8"/>
        </w:numPr>
        <w:tabs>
          <w:tab w:val="left" w:pos="1187"/>
          <w:tab w:val="left" w:pos="1188"/>
        </w:tabs>
        <w:jc w:val="both"/>
        <w:rPr>
          <w:sz w:val="24"/>
          <w:szCs w:val="24"/>
        </w:rPr>
      </w:pPr>
      <w:r w:rsidRPr="003A5B19">
        <w:rPr>
          <w:sz w:val="24"/>
          <w:szCs w:val="24"/>
        </w:rPr>
        <w:t>Kayıtlara ve deneyimlere bağlı</w:t>
      </w:r>
      <w:r w:rsidRPr="003A5B19">
        <w:rPr>
          <w:spacing w:val="-3"/>
          <w:sz w:val="24"/>
          <w:szCs w:val="24"/>
        </w:rPr>
        <w:t xml:space="preserve"> </w:t>
      </w:r>
      <w:r w:rsidRPr="003A5B19">
        <w:rPr>
          <w:sz w:val="24"/>
          <w:szCs w:val="24"/>
        </w:rPr>
        <w:t>çıkarımlar</w:t>
      </w:r>
    </w:p>
    <w:p w:rsidR="002C32F0" w:rsidRDefault="002C32F0" w:rsidP="00B42487">
      <w:pPr>
        <w:tabs>
          <w:tab w:val="left" w:pos="1607"/>
        </w:tabs>
      </w:pPr>
    </w:p>
    <w:p w:rsidR="002C32F0" w:rsidRPr="00557519" w:rsidRDefault="002C32F0" w:rsidP="002C32F0">
      <w:pPr>
        <w:pStyle w:val="Balk1"/>
        <w:spacing w:line="274" w:lineRule="exact"/>
        <w:jc w:val="both"/>
        <w:rPr>
          <w:color w:val="C00000"/>
          <w:sz w:val="28"/>
          <w:szCs w:val="28"/>
          <w:u w:val="single"/>
        </w:rPr>
      </w:pPr>
      <w:r w:rsidRPr="00557519">
        <w:rPr>
          <w:color w:val="C00000"/>
          <w:sz w:val="28"/>
          <w:szCs w:val="28"/>
          <w:u w:val="single"/>
        </w:rPr>
        <w:t>Etki-İhtimal analizi ve risk seviyesinin belirlenmesi</w:t>
      </w:r>
    </w:p>
    <w:p w:rsidR="003A5B19" w:rsidRPr="003A5B19" w:rsidRDefault="003A5B19" w:rsidP="002C32F0">
      <w:pPr>
        <w:pStyle w:val="Balk1"/>
        <w:spacing w:line="274" w:lineRule="exact"/>
        <w:jc w:val="both"/>
        <w:rPr>
          <w:sz w:val="28"/>
          <w:szCs w:val="28"/>
        </w:rPr>
      </w:pPr>
    </w:p>
    <w:p w:rsidR="003A5B19" w:rsidRDefault="002C32F0" w:rsidP="003A5B19">
      <w:pPr>
        <w:pStyle w:val="GvdeMetni"/>
        <w:numPr>
          <w:ilvl w:val="0"/>
          <w:numId w:val="17"/>
        </w:numPr>
        <w:ind w:right="191"/>
        <w:jc w:val="both"/>
      </w:pPr>
      <w:r>
        <w:t>Olayların ortaya çıkması halinde doğuracağı hasarın büyüklüğüne etki; olayların ve sonuçlarının ortaya çıkma olasılıklarına ise ihtimal denir. Etki ve ihtimalin tahmin edilmesinde mevcut kayıtlar, uygulamalar ve tecrübeler, uzman görüşleri, araştırmalar, istatistiksel analiz ve hesaplamalar kullanılır.</w:t>
      </w:r>
    </w:p>
    <w:p w:rsidR="003A5B19" w:rsidRDefault="002C32F0" w:rsidP="003A5B19">
      <w:pPr>
        <w:pStyle w:val="GvdeMetni"/>
        <w:numPr>
          <w:ilvl w:val="0"/>
          <w:numId w:val="17"/>
        </w:numPr>
        <w:ind w:right="191"/>
        <w:jc w:val="both"/>
      </w:pPr>
      <w:r w:rsidRPr="003A5B19">
        <w:rPr>
          <w:b/>
          <w:color w:val="C00000"/>
        </w:rPr>
        <w:t>Etki ve İhtimal seviyeleri</w:t>
      </w:r>
      <w:r w:rsidRPr="003A5B19">
        <w:t>: Tablo-2’ye göre etki ve ihtimal değerlendirmesi yapılarak belirlenir. Risk Tespit Formunda (Ek-1) riskler tespit edilir. Belirlenen etki ve ihtimal puanları kaydedilir.</w:t>
      </w:r>
    </w:p>
    <w:p w:rsidR="002C32F0" w:rsidRDefault="002C32F0" w:rsidP="003A5B19">
      <w:pPr>
        <w:pStyle w:val="GvdeMetni"/>
        <w:numPr>
          <w:ilvl w:val="0"/>
          <w:numId w:val="17"/>
        </w:numPr>
        <w:ind w:right="191"/>
        <w:jc w:val="both"/>
      </w:pPr>
      <w:r w:rsidRPr="003A5B19">
        <w:rPr>
          <w:b/>
          <w:color w:val="C00000"/>
        </w:rPr>
        <w:t>Risk seviyesi</w:t>
      </w:r>
      <w:r w:rsidRPr="003A5B19">
        <w:t>: Etki ve ihtimal değerlerinin çarpımı ile Tablo-3’de yer alan risk seviyesi belirlenir. Risk seviyesi puan</w:t>
      </w:r>
      <w:r w:rsidRPr="003A5B19">
        <w:rPr>
          <w:spacing w:val="-2"/>
        </w:rPr>
        <w:t xml:space="preserve"> </w:t>
      </w:r>
      <w:r w:rsidRPr="003A5B19">
        <w:t>aralıkları;</w:t>
      </w:r>
    </w:p>
    <w:p w:rsidR="003A5B19" w:rsidRDefault="003A5B19" w:rsidP="003A5B19">
      <w:pPr>
        <w:pStyle w:val="GvdeMetni"/>
        <w:ind w:left="553" w:right="191"/>
        <w:jc w:val="both"/>
      </w:pPr>
    </w:p>
    <w:p w:rsidR="00557519" w:rsidRPr="003A5B19" w:rsidRDefault="00557519" w:rsidP="003A5B19">
      <w:pPr>
        <w:pStyle w:val="GvdeMetni"/>
        <w:ind w:left="553" w:right="191"/>
        <w:jc w:val="both"/>
      </w:pPr>
    </w:p>
    <w:p w:rsidR="002C32F0" w:rsidRPr="00325E0B" w:rsidRDefault="002C32F0" w:rsidP="003A5B19">
      <w:pPr>
        <w:pStyle w:val="ListeParagraf"/>
        <w:numPr>
          <w:ilvl w:val="0"/>
          <w:numId w:val="9"/>
        </w:numPr>
        <w:tabs>
          <w:tab w:val="left" w:pos="1121"/>
        </w:tabs>
        <w:ind w:hanging="361"/>
        <w:jc w:val="both"/>
        <w:rPr>
          <w:color w:val="002060"/>
          <w:sz w:val="24"/>
          <w:szCs w:val="24"/>
        </w:rPr>
      </w:pPr>
      <w:r w:rsidRPr="00325E0B">
        <w:rPr>
          <w:color w:val="002060"/>
          <w:sz w:val="24"/>
          <w:szCs w:val="24"/>
        </w:rPr>
        <w:t xml:space="preserve">Çok düşük </w:t>
      </w:r>
      <w:proofErr w:type="gramStart"/>
      <w:r w:rsidRPr="00325E0B">
        <w:rPr>
          <w:color w:val="002060"/>
          <w:sz w:val="24"/>
          <w:szCs w:val="24"/>
        </w:rPr>
        <w:t>risk : 1</w:t>
      </w:r>
      <w:proofErr w:type="gramEnd"/>
      <w:r w:rsidRPr="00325E0B">
        <w:rPr>
          <w:color w:val="002060"/>
          <w:sz w:val="24"/>
          <w:szCs w:val="24"/>
        </w:rPr>
        <w:t xml:space="preserve"> ile 4 (hariç)</w:t>
      </w:r>
      <w:r w:rsidRPr="00325E0B">
        <w:rPr>
          <w:color w:val="002060"/>
          <w:spacing w:val="-26"/>
          <w:sz w:val="24"/>
          <w:szCs w:val="24"/>
        </w:rPr>
        <w:t xml:space="preserve"> </w:t>
      </w:r>
      <w:r w:rsidRPr="00325E0B">
        <w:rPr>
          <w:color w:val="002060"/>
          <w:sz w:val="24"/>
          <w:szCs w:val="24"/>
        </w:rPr>
        <w:t>arası,</w:t>
      </w:r>
    </w:p>
    <w:p w:rsidR="002C32F0" w:rsidRPr="00325E0B" w:rsidRDefault="002C32F0" w:rsidP="003A5B19">
      <w:pPr>
        <w:pStyle w:val="ListeParagraf"/>
        <w:numPr>
          <w:ilvl w:val="0"/>
          <w:numId w:val="9"/>
        </w:numPr>
        <w:tabs>
          <w:tab w:val="left" w:pos="1121"/>
          <w:tab w:val="left" w:pos="3031"/>
        </w:tabs>
        <w:ind w:hanging="361"/>
        <w:jc w:val="both"/>
        <w:rPr>
          <w:color w:val="002060"/>
          <w:sz w:val="24"/>
          <w:szCs w:val="24"/>
        </w:rPr>
      </w:pPr>
      <w:r w:rsidRPr="00325E0B">
        <w:rPr>
          <w:color w:val="002060"/>
          <w:sz w:val="24"/>
          <w:szCs w:val="24"/>
        </w:rPr>
        <w:t>Düşük</w:t>
      </w:r>
      <w:r w:rsidRPr="00325E0B">
        <w:rPr>
          <w:color w:val="002060"/>
          <w:spacing w:val="-3"/>
          <w:sz w:val="24"/>
          <w:szCs w:val="24"/>
        </w:rPr>
        <w:t xml:space="preserve"> </w:t>
      </w:r>
      <w:r w:rsidR="003A5B19" w:rsidRPr="00325E0B">
        <w:rPr>
          <w:color w:val="002060"/>
          <w:sz w:val="24"/>
          <w:szCs w:val="24"/>
        </w:rPr>
        <w:t>risk</w:t>
      </w:r>
      <w:r w:rsidRPr="00325E0B">
        <w:rPr>
          <w:color w:val="002060"/>
          <w:sz w:val="24"/>
          <w:szCs w:val="24"/>
        </w:rPr>
        <w:t>: 4 ile 8 (hariç) arası,</w:t>
      </w:r>
    </w:p>
    <w:p w:rsidR="003A5B19" w:rsidRPr="00325E0B" w:rsidRDefault="002C32F0" w:rsidP="003A5B19">
      <w:pPr>
        <w:pStyle w:val="ListeParagraf"/>
        <w:numPr>
          <w:ilvl w:val="0"/>
          <w:numId w:val="9"/>
        </w:numPr>
        <w:tabs>
          <w:tab w:val="left" w:pos="1121"/>
          <w:tab w:val="left" w:pos="3031"/>
        </w:tabs>
        <w:ind w:left="760" w:right="4615" w:firstLine="0"/>
        <w:jc w:val="both"/>
        <w:rPr>
          <w:color w:val="002060"/>
          <w:sz w:val="24"/>
          <w:szCs w:val="24"/>
        </w:rPr>
      </w:pPr>
      <w:r w:rsidRPr="00325E0B">
        <w:rPr>
          <w:color w:val="002060"/>
          <w:sz w:val="24"/>
          <w:szCs w:val="24"/>
        </w:rPr>
        <w:t>Orta</w:t>
      </w:r>
      <w:r w:rsidRPr="00325E0B">
        <w:rPr>
          <w:color w:val="002060"/>
          <w:spacing w:val="-2"/>
          <w:sz w:val="24"/>
          <w:szCs w:val="24"/>
        </w:rPr>
        <w:t xml:space="preserve"> </w:t>
      </w:r>
      <w:r w:rsidR="003A5B19" w:rsidRPr="00325E0B">
        <w:rPr>
          <w:color w:val="002060"/>
          <w:sz w:val="24"/>
          <w:szCs w:val="24"/>
        </w:rPr>
        <w:t>risk</w:t>
      </w:r>
      <w:r w:rsidRPr="00325E0B">
        <w:rPr>
          <w:color w:val="002060"/>
          <w:sz w:val="24"/>
          <w:szCs w:val="24"/>
        </w:rPr>
        <w:t xml:space="preserve">: 8 ile 12 (hariç) arası, </w:t>
      </w:r>
    </w:p>
    <w:p w:rsidR="003A5B19" w:rsidRPr="00325E0B" w:rsidRDefault="002C32F0" w:rsidP="003A5B19">
      <w:pPr>
        <w:pStyle w:val="ListeParagraf"/>
        <w:numPr>
          <w:ilvl w:val="0"/>
          <w:numId w:val="9"/>
        </w:numPr>
        <w:tabs>
          <w:tab w:val="left" w:pos="1121"/>
          <w:tab w:val="left" w:pos="3031"/>
        </w:tabs>
        <w:ind w:left="760" w:right="4615" w:firstLine="0"/>
        <w:jc w:val="both"/>
        <w:rPr>
          <w:color w:val="002060"/>
          <w:sz w:val="24"/>
          <w:szCs w:val="24"/>
        </w:rPr>
      </w:pPr>
      <w:r w:rsidRPr="00325E0B">
        <w:rPr>
          <w:color w:val="002060"/>
          <w:sz w:val="24"/>
          <w:szCs w:val="24"/>
        </w:rPr>
        <w:t>Yüksek</w:t>
      </w:r>
      <w:r w:rsidRPr="00325E0B">
        <w:rPr>
          <w:color w:val="002060"/>
          <w:spacing w:val="2"/>
          <w:sz w:val="24"/>
          <w:szCs w:val="24"/>
        </w:rPr>
        <w:t xml:space="preserve"> </w:t>
      </w:r>
      <w:r w:rsidR="003A5B19" w:rsidRPr="00325E0B">
        <w:rPr>
          <w:color w:val="002060"/>
          <w:sz w:val="24"/>
          <w:szCs w:val="24"/>
        </w:rPr>
        <w:t>risk</w:t>
      </w:r>
      <w:r w:rsidRPr="00325E0B">
        <w:rPr>
          <w:color w:val="002060"/>
          <w:sz w:val="24"/>
          <w:szCs w:val="24"/>
        </w:rPr>
        <w:t>: 12 ile 20 (hariç)</w:t>
      </w:r>
      <w:r w:rsidRPr="00325E0B">
        <w:rPr>
          <w:color w:val="002060"/>
          <w:spacing w:val="-3"/>
          <w:sz w:val="24"/>
          <w:szCs w:val="24"/>
        </w:rPr>
        <w:t>arası,</w:t>
      </w:r>
    </w:p>
    <w:p w:rsidR="002C32F0" w:rsidRPr="003A5B19" w:rsidRDefault="002C32F0" w:rsidP="003A5B19">
      <w:pPr>
        <w:pStyle w:val="ListeParagraf"/>
        <w:numPr>
          <w:ilvl w:val="0"/>
          <w:numId w:val="9"/>
        </w:numPr>
        <w:tabs>
          <w:tab w:val="left" w:pos="1121"/>
          <w:tab w:val="left" w:pos="3031"/>
        </w:tabs>
        <w:ind w:left="760" w:right="4615" w:firstLine="0"/>
        <w:jc w:val="both"/>
        <w:rPr>
          <w:sz w:val="24"/>
        </w:rPr>
      </w:pPr>
      <w:r w:rsidRPr="00325E0B">
        <w:rPr>
          <w:color w:val="002060"/>
          <w:sz w:val="24"/>
          <w:szCs w:val="24"/>
        </w:rPr>
        <w:t>Çok yüksek</w:t>
      </w:r>
      <w:r w:rsidRPr="00325E0B">
        <w:rPr>
          <w:color w:val="002060"/>
          <w:spacing w:val="1"/>
          <w:sz w:val="24"/>
          <w:szCs w:val="24"/>
        </w:rPr>
        <w:t xml:space="preserve"> </w:t>
      </w:r>
      <w:r w:rsidR="003A5B19" w:rsidRPr="00325E0B">
        <w:rPr>
          <w:color w:val="002060"/>
          <w:sz w:val="24"/>
          <w:szCs w:val="24"/>
        </w:rPr>
        <w:t>risk</w:t>
      </w:r>
      <w:r w:rsidRPr="00325E0B">
        <w:rPr>
          <w:color w:val="002060"/>
          <w:sz w:val="24"/>
          <w:szCs w:val="24"/>
        </w:rPr>
        <w:t>: 20 ve 25 arası, olarak belirlenmiştir</w:t>
      </w:r>
      <w:r w:rsidRPr="003A5B19">
        <w:rPr>
          <w:sz w:val="24"/>
        </w:rPr>
        <w:t>.</w:t>
      </w:r>
    </w:p>
    <w:p w:rsidR="002C32F0" w:rsidRDefault="002C32F0" w:rsidP="00B42487">
      <w:pPr>
        <w:tabs>
          <w:tab w:val="left" w:pos="1607"/>
        </w:tabs>
      </w:pPr>
    </w:p>
    <w:p w:rsidR="00557519" w:rsidRDefault="00557519" w:rsidP="00B42487">
      <w:pPr>
        <w:tabs>
          <w:tab w:val="left" w:pos="1607"/>
        </w:tabs>
      </w:pPr>
    </w:p>
    <w:p w:rsidR="00557519" w:rsidRDefault="00557519" w:rsidP="00B42487">
      <w:pPr>
        <w:tabs>
          <w:tab w:val="left" w:pos="1607"/>
        </w:tabs>
      </w:pPr>
    </w:p>
    <w:p w:rsidR="00557519" w:rsidRDefault="00557519" w:rsidP="00B42487">
      <w:pPr>
        <w:tabs>
          <w:tab w:val="left" w:pos="1607"/>
        </w:tabs>
      </w:pPr>
    </w:p>
    <w:p w:rsidR="002C32F0" w:rsidRPr="00325E0B" w:rsidRDefault="002C32F0" w:rsidP="002C32F0">
      <w:pPr>
        <w:pStyle w:val="Balk1"/>
        <w:spacing w:line="274" w:lineRule="exact"/>
        <w:rPr>
          <w:color w:val="002060"/>
          <w:sz w:val="28"/>
          <w:szCs w:val="28"/>
          <w:u w:val="single"/>
        </w:rPr>
      </w:pPr>
      <w:r w:rsidRPr="00325E0B">
        <w:rPr>
          <w:color w:val="002060"/>
          <w:sz w:val="28"/>
          <w:szCs w:val="28"/>
          <w:u w:val="single"/>
        </w:rPr>
        <w:t>Risk yönetimi sırasında riskler karşısında alınacak kararlar;</w:t>
      </w:r>
    </w:p>
    <w:p w:rsidR="00325E0B" w:rsidRPr="00325E0B" w:rsidRDefault="00325E0B" w:rsidP="002C32F0">
      <w:pPr>
        <w:pStyle w:val="Balk1"/>
        <w:spacing w:line="274" w:lineRule="exact"/>
        <w:rPr>
          <w:color w:val="002060"/>
          <w:sz w:val="28"/>
          <w:szCs w:val="28"/>
          <w:u w:val="single"/>
        </w:rPr>
      </w:pPr>
    </w:p>
    <w:p w:rsidR="00325E0B" w:rsidRDefault="002C32F0" w:rsidP="00325E0B">
      <w:pPr>
        <w:pStyle w:val="GvdeMetni"/>
        <w:numPr>
          <w:ilvl w:val="0"/>
          <w:numId w:val="11"/>
        </w:numPr>
      </w:pPr>
      <w:r>
        <w:t xml:space="preserve"> </w:t>
      </w:r>
      <w:r w:rsidRPr="005B3B0D">
        <w:rPr>
          <w:b/>
          <w:color w:val="C00000"/>
        </w:rPr>
        <w:t>Fayda-Maliyet analizi</w:t>
      </w:r>
      <w:r>
        <w:t>; parasal olarak ölçülebilen faydanın, maliyete bölümüdür.</w:t>
      </w:r>
    </w:p>
    <w:p w:rsidR="00325E0B" w:rsidRDefault="002C32F0" w:rsidP="001957C0">
      <w:pPr>
        <w:pStyle w:val="GvdeMetni"/>
        <w:numPr>
          <w:ilvl w:val="0"/>
          <w:numId w:val="11"/>
        </w:numPr>
        <w:jc w:val="both"/>
      </w:pPr>
      <w:r w:rsidRPr="00325E0B">
        <w:t>Yapılan Fayda-Maliyet analizinin sonucu 1’den küçük ise iyileştirme stratejisi uygulanmaz, alternatif stratejiler</w:t>
      </w:r>
      <w:r w:rsidRPr="00325E0B">
        <w:rPr>
          <w:spacing w:val="-1"/>
        </w:rPr>
        <w:t xml:space="preserve"> </w:t>
      </w:r>
      <w:r w:rsidRPr="00325E0B">
        <w:t>üretilir.</w:t>
      </w:r>
    </w:p>
    <w:p w:rsidR="002C32F0" w:rsidRPr="00325E0B" w:rsidRDefault="002C32F0" w:rsidP="001957C0">
      <w:pPr>
        <w:pStyle w:val="GvdeMetni"/>
        <w:numPr>
          <w:ilvl w:val="0"/>
          <w:numId w:val="11"/>
        </w:numPr>
        <w:jc w:val="both"/>
      </w:pPr>
      <w:r w:rsidRPr="00325E0B">
        <w:t>Fayda-Maliyet analizi sonucunda riskler karşısında alınacak kararlara göre aşağıda belirtilen yöntemlere uygun iyileştirme stratejileri Risk Kayıt Formuna (Ek-3)</w:t>
      </w:r>
      <w:r w:rsidRPr="00325E0B">
        <w:rPr>
          <w:spacing w:val="-4"/>
        </w:rPr>
        <w:t xml:space="preserve"> </w:t>
      </w:r>
      <w:r w:rsidRPr="00325E0B">
        <w:t>işlenir</w:t>
      </w:r>
    </w:p>
    <w:p w:rsidR="00477A55" w:rsidRDefault="002C32F0" w:rsidP="001957C0">
      <w:pPr>
        <w:pStyle w:val="ListeParagraf"/>
        <w:numPr>
          <w:ilvl w:val="0"/>
          <w:numId w:val="14"/>
        </w:numPr>
        <w:tabs>
          <w:tab w:val="left" w:pos="1188"/>
        </w:tabs>
        <w:spacing w:before="70"/>
        <w:ind w:right="194"/>
        <w:jc w:val="both"/>
        <w:rPr>
          <w:sz w:val="24"/>
        </w:rPr>
      </w:pPr>
      <w:r w:rsidRPr="005B3B0D">
        <w:rPr>
          <w:b/>
          <w:color w:val="C00000"/>
          <w:sz w:val="24"/>
        </w:rPr>
        <w:t>Riskin etki ve ihtimalinin azaltılması</w:t>
      </w:r>
      <w:r w:rsidRPr="00477A55">
        <w:rPr>
          <w:color w:val="C00000"/>
          <w:sz w:val="24"/>
        </w:rPr>
        <w:t xml:space="preserve">: </w:t>
      </w:r>
      <w:r w:rsidRPr="00477A55">
        <w:rPr>
          <w:sz w:val="24"/>
        </w:rPr>
        <w:t>Potansiyel kayıpların azaltılması için gerekli kontrollerin belirlenmesi ve uygulanması ile faaliyetlerin olumsuz etki ve ihtimalinin büyüklüğü azaltılır.</w:t>
      </w:r>
    </w:p>
    <w:p w:rsidR="00477A55" w:rsidRDefault="002C32F0" w:rsidP="001957C0">
      <w:pPr>
        <w:pStyle w:val="ListeParagraf"/>
        <w:numPr>
          <w:ilvl w:val="0"/>
          <w:numId w:val="14"/>
        </w:numPr>
        <w:tabs>
          <w:tab w:val="left" w:pos="1188"/>
        </w:tabs>
        <w:spacing w:before="70"/>
        <w:ind w:right="194"/>
        <w:jc w:val="both"/>
        <w:rPr>
          <w:sz w:val="24"/>
        </w:rPr>
      </w:pPr>
      <w:r w:rsidRPr="005B3B0D">
        <w:rPr>
          <w:b/>
          <w:color w:val="C00000"/>
          <w:sz w:val="24"/>
        </w:rPr>
        <w:t>Riskten kaçınma</w:t>
      </w:r>
      <w:r w:rsidRPr="00477A55">
        <w:rPr>
          <w:sz w:val="24"/>
        </w:rPr>
        <w:t>: Riskin ortaya çıkmasına veya artmasına sebep olan faaliyetlere başlanılmaması veya son verilmesidir. Bakanlık tarafından alınması gereken risk, yönetilemeyecek kadar fazlaysa bu faaliyetten</w:t>
      </w:r>
      <w:r w:rsidRPr="00477A55">
        <w:rPr>
          <w:spacing w:val="-2"/>
          <w:sz w:val="24"/>
        </w:rPr>
        <w:t xml:space="preserve"> </w:t>
      </w:r>
      <w:r w:rsidRPr="00477A55">
        <w:rPr>
          <w:sz w:val="24"/>
        </w:rPr>
        <w:t>kaçınılır.</w:t>
      </w:r>
    </w:p>
    <w:p w:rsidR="002C32F0" w:rsidRPr="00477A55" w:rsidRDefault="002C32F0" w:rsidP="001957C0">
      <w:pPr>
        <w:pStyle w:val="ListeParagraf"/>
        <w:numPr>
          <w:ilvl w:val="0"/>
          <w:numId w:val="14"/>
        </w:numPr>
        <w:tabs>
          <w:tab w:val="left" w:pos="1188"/>
        </w:tabs>
        <w:spacing w:before="70"/>
        <w:ind w:right="194"/>
        <w:jc w:val="both"/>
        <w:rPr>
          <w:sz w:val="24"/>
        </w:rPr>
      </w:pPr>
      <w:r w:rsidRPr="005B3B0D">
        <w:rPr>
          <w:b/>
          <w:color w:val="C00000"/>
          <w:sz w:val="24"/>
        </w:rPr>
        <w:t>Riskin devredilmesi veya paylaşılması</w:t>
      </w:r>
      <w:r w:rsidRPr="00477A55">
        <w:rPr>
          <w:color w:val="C00000"/>
          <w:sz w:val="24"/>
        </w:rPr>
        <w:t xml:space="preserve">: </w:t>
      </w:r>
      <w:r w:rsidRPr="00477A55">
        <w:rPr>
          <w:sz w:val="24"/>
        </w:rPr>
        <w:t>Riskin bir parçası veya tümünün diğer taraf</w:t>
      </w:r>
      <w:r w:rsidRPr="00477A55">
        <w:rPr>
          <w:spacing w:val="-24"/>
          <w:sz w:val="24"/>
        </w:rPr>
        <w:t xml:space="preserve"> </w:t>
      </w:r>
      <w:r w:rsidRPr="00477A55">
        <w:rPr>
          <w:sz w:val="24"/>
        </w:rPr>
        <w:t>veya taraflarca</w:t>
      </w:r>
      <w:r w:rsidRPr="00477A55">
        <w:rPr>
          <w:spacing w:val="-15"/>
          <w:sz w:val="24"/>
        </w:rPr>
        <w:t xml:space="preserve"> </w:t>
      </w:r>
      <w:r w:rsidRPr="00477A55">
        <w:rPr>
          <w:sz w:val="24"/>
        </w:rPr>
        <w:t>üstlenilmesidir.</w:t>
      </w:r>
      <w:r w:rsidRPr="00477A55">
        <w:rPr>
          <w:spacing w:val="-13"/>
          <w:sz w:val="24"/>
        </w:rPr>
        <w:t xml:space="preserve"> </w:t>
      </w:r>
      <w:r w:rsidRPr="00477A55">
        <w:rPr>
          <w:sz w:val="24"/>
        </w:rPr>
        <w:t>Ancak</w:t>
      </w:r>
      <w:r w:rsidRPr="00477A55">
        <w:rPr>
          <w:spacing w:val="-13"/>
          <w:sz w:val="24"/>
        </w:rPr>
        <w:t xml:space="preserve"> </w:t>
      </w:r>
      <w:r w:rsidRPr="00477A55">
        <w:rPr>
          <w:sz w:val="24"/>
        </w:rPr>
        <w:t>risk</w:t>
      </w:r>
      <w:r w:rsidRPr="00477A55">
        <w:rPr>
          <w:spacing w:val="-14"/>
          <w:sz w:val="24"/>
        </w:rPr>
        <w:t xml:space="preserve"> </w:t>
      </w:r>
      <w:r w:rsidRPr="00477A55">
        <w:rPr>
          <w:sz w:val="24"/>
        </w:rPr>
        <w:t>devredilse</w:t>
      </w:r>
      <w:r w:rsidRPr="00477A55">
        <w:rPr>
          <w:spacing w:val="-14"/>
          <w:sz w:val="24"/>
        </w:rPr>
        <w:t xml:space="preserve"> </w:t>
      </w:r>
      <w:r w:rsidRPr="00477A55">
        <w:rPr>
          <w:sz w:val="24"/>
        </w:rPr>
        <w:t>bile</w:t>
      </w:r>
      <w:r w:rsidRPr="00477A55">
        <w:rPr>
          <w:spacing w:val="-12"/>
          <w:sz w:val="24"/>
        </w:rPr>
        <w:t xml:space="preserve"> </w:t>
      </w:r>
      <w:r w:rsidRPr="00477A55">
        <w:rPr>
          <w:sz w:val="24"/>
        </w:rPr>
        <w:t>Bakanlık</w:t>
      </w:r>
      <w:r w:rsidRPr="00477A55">
        <w:rPr>
          <w:spacing w:val="-13"/>
          <w:sz w:val="24"/>
        </w:rPr>
        <w:t xml:space="preserve"> </w:t>
      </w:r>
      <w:r w:rsidRPr="00477A55">
        <w:rPr>
          <w:sz w:val="24"/>
        </w:rPr>
        <w:t>birimleri,</w:t>
      </w:r>
      <w:r w:rsidRPr="00477A55">
        <w:rPr>
          <w:spacing w:val="-14"/>
          <w:sz w:val="24"/>
        </w:rPr>
        <w:t xml:space="preserve"> </w:t>
      </w:r>
      <w:r w:rsidRPr="00477A55">
        <w:rPr>
          <w:sz w:val="24"/>
        </w:rPr>
        <w:t>riski</w:t>
      </w:r>
      <w:r w:rsidRPr="00477A55">
        <w:rPr>
          <w:spacing w:val="-13"/>
          <w:sz w:val="24"/>
        </w:rPr>
        <w:t xml:space="preserve"> </w:t>
      </w:r>
      <w:r w:rsidRPr="00477A55">
        <w:rPr>
          <w:sz w:val="24"/>
        </w:rPr>
        <w:t>izlemekle</w:t>
      </w:r>
      <w:r w:rsidRPr="00477A55">
        <w:rPr>
          <w:spacing w:val="-14"/>
          <w:sz w:val="24"/>
        </w:rPr>
        <w:t xml:space="preserve"> </w:t>
      </w:r>
      <w:r w:rsidRPr="00477A55">
        <w:rPr>
          <w:sz w:val="24"/>
        </w:rPr>
        <w:t>sorumludur.</w:t>
      </w:r>
    </w:p>
    <w:p w:rsidR="002C32F0" w:rsidRDefault="002C32F0" w:rsidP="001957C0">
      <w:pPr>
        <w:pStyle w:val="ListeParagraf"/>
        <w:numPr>
          <w:ilvl w:val="0"/>
          <w:numId w:val="13"/>
        </w:numPr>
        <w:tabs>
          <w:tab w:val="left" w:pos="1020"/>
        </w:tabs>
        <w:jc w:val="both"/>
        <w:rPr>
          <w:sz w:val="24"/>
        </w:rPr>
      </w:pPr>
      <w:r>
        <w:rPr>
          <w:sz w:val="24"/>
        </w:rPr>
        <w:t>Sigorta yöntemi</w:t>
      </w:r>
      <w:r>
        <w:rPr>
          <w:spacing w:val="2"/>
          <w:sz w:val="24"/>
        </w:rPr>
        <w:t xml:space="preserve"> </w:t>
      </w:r>
      <w:r>
        <w:rPr>
          <w:sz w:val="24"/>
        </w:rPr>
        <w:t>kullanılarak,</w:t>
      </w:r>
    </w:p>
    <w:p w:rsidR="002C32F0" w:rsidRDefault="002C32F0" w:rsidP="001957C0">
      <w:pPr>
        <w:pStyle w:val="ListeParagraf"/>
        <w:numPr>
          <w:ilvl w:val="0"/>
          <w:numId w:val="13"/>
        </w:numPr>
        <w:tabs>
          <w:tab w:val="left" w:pos="1061"/>
        </w:tabs>
        <w:ind w:left="193" w:right="194" w:firstLine="566"/>
        <w:jc w:val="both"/>
        <w:rPr>
          <w:sz w:val="24"/>
        </w:rPr>
      </w:pPr>
      <w:r>
        <w:rPr>
          <w:sz w:val="24"/>
        </w:rPr>
        <w:t>Faaliyetin bir kısmının veya tamamının uzmanlığı olan başka bir idareye veya birime devredilmesi</w:t>
      </w:r>
      <w:r>
        <w:rPr>
          <w:spacing w:val="-1"/>
          <w:sz w:val="24"/>
        </w:rPr>
        <w:t xml:space="preserve"> </w:t>
      </w:r>
      <w:proofErr w:type="gramStart"/>
      <w:r>
        <w:rPr>
          <w:sz w:val="24"/>
        </w:rPr>
        <w:t>ile,</w:t>
      </w:r>
      <w:proofErr w:type="gramEnd"/>
    </w:p>
    <w:p w:rsidR="002C32F0" w:rsidRDefault="002C32F0" w:rsidP="001957C0">
      <w:pPr>
        <w:pStyle w:val="ListeParagraf"/>
        <w:numPr>
          <w:ilvl w:val="0"/>
          <w:numId w:val="13"/>
        </w:numPr>
        <w:tabs>
          <w:tab w:val="left" w:pos="1018"/>
        </w:tabs>
        <w:ind w:left="193" w:right="200" w:firstLine="566"/>
        <w:jc w:val="both"/>
        <w:rPr>
          <w:sz w:val="24"/>
        </w:rPr>
      </w:pPr>
      <w:r>
        <w:rPr>
          <w:sz w:val="24"/>
        </w:rPr>
        <w:t>Bakanlık</w:t>
      </w:r>
      <w:r>
        <w:rPr>
          <w:spacing w:val="-6"/>
          <w:sz w:val="24"/>
        </w:rPr>
        <w:t xml:space="preserve"> </w:t>
      </w:r>
      <w:r>
        <w:rPr>
          <w:sz w:val="24"/>
        </w:rPr>
        <w:t>tarafından</w:t>
      </w:r>
      <w:r>
        <w:rPr>
          <w:spacing w:val="-1"/>
          <w:sz w:val="24"/>
        </w:rPr>
        <w:t xml:space="preserve"> </w:t>
      </w:r>
      <w:r>
        <w:rPr>
          <w:sz w:val="24"/>
        </w:rPr>
        <w:t>yönetilmesi</w:t>
      </w:r>
      <w:r>
        <w:rPr>
          <w:spacing w:val="-5"/>
          <w:sz w:val="24"/>
        </w:rPr>
        <w:t xml:space="preserve"> </w:t>
      </w:r>
      <w:r>
        <w:rPr>
          <w:sz w:val="24"/>
        </w:rPr>
        <w:t>kaydıyla</w:t>
      </w:r>
      <w:r>
        <w:rPr>
          <w:spacing w:val="-7"/>
          <w:sz w:val="24"/>
        </w:rPr>
        <w:t xml:space="preserve"> </w:t>
      </w:r>
      <w:r>
        <w:rPr>
          <w:sz w:val="24"/>
        </w:rPr>
        <w:t>ihale</w:t>
      </w:r>
      <w:r>
        <w:rPr>
          <w:spacing w:val="-7"/>
          <w:sz w:val="24"/>
        </w:rPr>
        <w:t xml:space="preserve"> </w:t>
      </w:r>
      <w:r>
        <w:rPr>
          <w:sz w:val="24"/>
        </w:rPr>
        <w:t>yöntemi</w:t>
      </w:r>
      <w:r>
        <w:rPr>
          <w:spacing w:val="-4"/>
          <w:sz w:val="24"/>
        </w:rPr>
        <w:t xml:space="preserve"> </w:t>
      </w:r>
      <w:r>
        <w:rPr>
          <w:sz w:val="24"/>
        </w:rPr>
        <w:t>veya</w:t>
      </w:r>
      <w:r>
        <w:rPr>
          <w:spacing w:val="-7"/>
          <w:sz w:val="24"/>
        </w:rPr>
        <w:t xml:space="preserve"> </w:t>
      </w:r>
      <w:r>
        <w:rPr>
          <w:sz w:val="24"/>
        </w:rPr>
        <w:t>başka</w:t>
      </w:r>
      <w:r>
        <w:rPr>
          <w:spacing w:val="-7"/>
          <w:sz w:val="24"/>
        </w:rPr>
        <w:t xml:space="preserve"> </w:t>
      </w:r>
      <w:r>
        <w:rPr>
          <w:sz w:val="24"/>
        </w:rPr>
        <w:t>bir</w:t>
      </w:r>
      <w:r>
        <w:rPr>
          <w:spacing w:val="-3"/>
          <w:sz w:val="24"/>
        </w:rPr>
        <w:t xml:space="preserve"> </w:t>
      </w:r>
      <w:r>
        <w:rPr>
          <w:sz w:val="24"/>
        </w:rPr>
        <w:t>yöntemle</w:t>
      </w:r>
      <w:r>
        <w:rPr>
          <w:spacing w:val="-5"/>
          <w:sz w:val="24"/>
        </w:rPr>
        <w:t xml:space="preserve"> </w:t>
      </w:r>
      <w:r>
        <w:rPr>
          <w:sz w:val="24"/>
        </w:rPr>
        <w:t>faaliyetin üçüncü şahıslara devredilmesi</w:t>
      </w:r>
      <w:r>
        <w:rPr>
          <w:spacing w:val="-2"/>
          <w:sz w:val="24"/>
        </w:rPr>
        <w:t xml:space="preserve"> </w:t>
      </w:r>
      <w:proofErr w:type="gramStart"/>
      <w:r>
        <w:rPr>
          <w:sz w:val="24"/>
        </w:rPr>
        <w:t>ile,</w:t>
      </w:r>
      <w:proofErr w:type="gramEnd"/>
    </w:p>
    <w:p w:rsidR="002C32F0" w:rsidRDefault="002C32F0" w:rsidP="001957C0">
      <w:pPr>
        <w:pStyle w:val="GvdeMetni"/>
        <w:spacing w:before="1"/>
        <w:ind w:left="760"/>
        <w:jc w:val="both"/>
      </w:pPr>
      <w:proofErr w:type="gramStart"/>
      <w:r>
        <w:t>riskin</w:t>
      </w:r>
      <w:proofErr w:type="gramEnd"/>
      <w:r>
        <w:t xml:space="preserve"> devredilmesi veya paylaşılması sağlanabilir.</w:t>
      </w:r>
    </w:p>
    <w:p w:rsidR="002C32F0" w:rsidRDefault="002C32F0" w:rsidP="001957C0">
      <w:pPr>
        <w:pStyle w:val="GvdeMetni"/>
        <w:tabs>
          <w:tab w:val="left" w:pos="1187"/>
        </w:tabs>
        <w:ind w:right="196" w:firstLine="566"/>
        <w:jc w:val="both"/>
      </w:pPr>
      <w:r w:rsidRPr="001957C0">
        <w:rPr>
          <w:color w:val="C00000"/>
        </w:rPr>
        <w:t>ç)</w:t>
      </w:r>
      <w:r>
        <w:tab/>
      </w:r>
      <w:r w:rsidRPr="005B3B0D">
        <w:rPr>
          <w:b/>
          <w:color w:val="C00000"/>
        </w:rPr>
        <w:t>Riskin kabul edilmesi</w:t>
      </w:r>
      <w:r w:rsidRPr="00477A55">
        <w:rPr>
          <w:color w:val="C00000"/>
        </w:rPr>
        <w:t xml:space="preserve">: </w:t>
      </w:r>
      <w:r>
        <w:t>Risk iştahı seviyesinin altında kalan durumlarda uygulanacak yöntemdir.</w:t>
      </w:r>
    </w:p>
    <w:p w:rsidR="002C32F0" w:rsidRDefault="002C32F0" w:rsidP="001957C0">
      <w:pPr>
        <w:pStyle w:val="GvdeMetni"/>
        <w:ind w:right="127" w:firstLine="566"/>
        <w:jc w:val="both"/>
      </w:pPr>
      <w:r>
        <w:t>Ancak kamu kaynaklarının etkili, ekonomik, verimli kullanılması göz önünde bulundurularak Etki-İhtimal analizi ve Fayda-Maliyet analizi sonucu;</w:t>
      </w:r>
    </w:p>
    <w:p w:rsidR="002C32F0" w:rsidRDefault="002C32F0" w:rsidP="001957C0">
      <w:pPr>
        <w:pStyle w:val="ListeParagraf"/>
        <w:numPr>
          <w:ilvl w:val="0"/>
          <w:numId w:val="12"/>
        </w:numPr>
        <w:tabs>
          <w:tab w:val="left" w:pos="1020"/>
        </w:tabs>
        <w:jc w:val="both"/>
        <w:rPr>
          <w:sz w:val="24"/>
        </w:rPr>
      </w:pPr>
      <w:r>
        <w:rPr>
          <w:sz w:val="24"/>
        </w:rPr>
        <w:t>Riskin kontrol edilemeyeceği ve kabul edilmek zorunda kalındığı</w:t>
      </w:r>
      <w:r>
        <w:rPr>
          <w:spacing w:val="-1"/>
          <w:sz w:val="24"/>
        </w:rPr>
        <w:t xml:space="preserve"> </w:t>
      </w:r>
      <w:r>
        <w:rPr>
          <w:sz w:val="24"/>
        </w:rPr>
        <w:t>durumlarda,</w:t>
      </w:r>
    </w:p>
    <w:p w:rsidR="002C32F0" w:rsidRDefault="002C32F0" w:rsidP="001957C0">
      <w:pPr>
        <w:pStyle w:val="ListeParagraf"/>
        <w:numPr>
          <w:ilvl w:val="0"/>
          <w:numId w:val="12"/>
        </w:numPr>
        <w:tabs>
          <w:tab w:val="left" w:pos="1020"/>
        </w:tabs>
        <w:jc w:val="both"/>
        <w:rPr>
          <w:sz w:val="24"/>
        </w:rPr>
      </w:pPr>
      <w:r>
        <w:rPr>
          <w:sz w:val="24"/>
        </w:rPr>
        <w:t>Faaliyetin sonlandırılmasının mümkün olmadığı</w:t>
      </w:r>
      <w:r>
        <w:rPr>
          <w:spacing w:val="-1"/>
          <w:sz w:val="24"/>
        </w:rPr>
        <w:t xml:space="preserve"> </w:t>
      </w:r>
      <w:r>
        <w:rPr>
          <w:sz w:val="24"/>
        </w:rPr>
        <w:t>durumlarda,</w:t>
      </w:r>
    </w:p>
    <w:p w:rsidR="002C32F0" w:rsidRDefault="002C32F0" w:rsidP="001957C0">
      <w:pPr>
        <w:pStyle w:val="ListeParagraf"/>
        <w:numPr>
          <w:ilvl w:val="0"/>
          <w:numId w:val="12"/>
        </w:numPr>
        <w:tabs>
          <w:tab w:val="left" w:pos="1020"/>
        </w:tabs>
        <w:jc w:val="both"/>
        <w:rPr>
          <w:sz w:val="24"/>
        </w:rPr>
      </w:pPr>
      <w:r>
        <w:rPr>
          <w:sz w:val="24"/>
        </w:rPr>
        <w:t>Faaliyet sonlandırılsa bile riskin ortadan kalkmadığı</w:t>
      </w:r>
      <w:r>
        <w:rPr>
          <w:spacing w:val="-1"/>
          <w:sz w:val="24"/>
        </w:rPr>
        <w:t xml:space="preserve"> </w:t>
      </w:r>
      <w:r>
        <w:rPr>
          <w:sz w:val="24"/>
        </w:rPr>
        <w:t>durumlarda,</w:t>
      </w:r>
    </w:p>
    <w:p w:rsidR="002C32F0" w:rsidRDefault="002C32F0" w:rsidP="001957C0">
      <w:pPr>
        <w:pStyle w:val="ListeParagraf"/>
        <w:numPr>
          <w:ilvl w:val="0"/>
          <w:numId w:val="12"/>
        </w:numPr>
        <w:tabs>
          <w:tab w:val="left" w:pos="1020"/>
        </w:tabs>
        <w:ind w:left="193" w:right="545" w:firstLine="566"/>
        <w:jc w:val="both"/>
        <w:rPr>
          <w:sz w:val="24"/>
        </w:rPr>
      </w:pPr>
      <w:r>
        <w:rPr>
          <w:sz w:val="24"/>
        </w:rPr>
        <w:t xml:space="preserve">Faaliyet esnasında ortaya çıkan ve </w:t>
      </w:r>
      <w:r w:rsidR="005B3B0D">
        <w:rPr>
          <w:sz w:val="24"/>
        </w:rPr>
        <w:t>bertaraf</w:t>
      </w:r>
      <w:r>
        <w:rPr>
          <w:sz w:val="24"/>
        </w:rPr>
        <w:t xml:space="preserve"> mümkün olmayan riskler ile karşılaşılması durumunda,</w:t>
      </w:r>
    </w:p>
    <w:p w:rsidR="002C32F0" w:rsidRDefault="002C32F0" w:rsidP="001957C0">
      <w:pPr>
        <w:pStyle w:val="ListeParagraf"/>
        <w:numPr>
          <w:ilvl w:val="0"/>
          <w:numId w:val="12"/>
        </w:numPr>
        <w:tabs>
          <w:tab w:val="left" w:pos="1020"/>
        </w:tabs>
        <w:jc w:val="both"/>
        <w:rPr>
          <w:sz w:val="24"/>
        </w:rPr>
      </w:pPr>
      <w:r>
        <w:rPr>
          <w:sz w:val="24"/>
        </w:rPr>
        <w:t>Bazı fırsatlardan yararlanmak istenildiği</w:t>
      </w:r>
      <w:r>
        <w:rPr>
          <w:spacing w:val="3"/>
          <w:sz w:val="24"/>
        </w:rPr>
        <w:t xml:space="preserve"> </w:t>
      </w:r>
      <w:r>
        <w:rPr>
          <w:sz w:val="24"/>
        </w:rPr>
        <w:t>durumlarda,</w:t>
      </w:r>
    </w:p>
    <w:p w:rsidR="002C32F0" w:rsidRDefault="002C32F0" w:rsidP="001957C0">
      <w:pPr>
        <w:pStyle w:val="ListeParagraf"/>
        <w:numPr>
          <w:ilvl w:val="0"/>
          <w:numId w:val="12"/>
        </w:numPr>
        <w:tabs>
          <w:tab w:val="left" w:pos="1020"/>
        </w:tabs>
        <w:ind w:left="760" w:right="3859" w:firstLine="0"/>
        <w:jc w:val="both"/>
        <w:rPr>
          <w:sz w:val="24"/>
        </w:rPr>
      </w:pPr>
      <w:r>
        <w:rPr>
          <w:sz w:val="24"/>
        </w:rPr>
        <w:t>Risk almanın başarı için gerekli olduğu durumlarda, riskin kabul edilmesi yöntemi</w:t>
      </w:r>
      <w:r>
        <w:rPr>
          <w:spacing w:val="2"/>
          <w:sz w:val="24"/>
        </w:rPr>
        <w:t xml:space="preserve"> </w:t>
      </w:r>
      <w:r>
        <w:rPr>
          <w:sz w:val="24"/>
        </w:rPr>
        <w:t>uygulanır.</w:t>
      </w:r>
    </w:p>
    <w:p w:rsidR="002C32F0" w:rsidRDefault="002C32F0" w:rsidP="002C32F0">
      <w:pPr>
        <w:tabs>
          <w:tab w:val="left" w:pos="1607"/>
        </w:tabs>
      </w:pPr>
    </w:p>
    <w:p w:rsidR="001957C0" w:rsidRDefault="001957C0" w:rsidP="002C32F0">
      <w:pPr>
        <w:tabs>
          <w:tab w:val="left" w:pos="1607"/>
        </w:tabs>
      </w:pPr>
    </w:p>
    <w:p w:rsidR="001957C0" w:rsidRDefault="001957C0" w:rsidP="002C32F0">
      <w:pPr>
        <w:tabs>
          <w:tab w:val="left" w:pos="1607"/>
        </w:tabs>
      </w:pPr>
    </w:p>
    <w:p w:rsidR="001957C0" w:rsidRDefault="001957C0" w:rsidP="002C32F0">
      <w:pPr>
        <w:tabs>
          <w:tab w:val="left" w:pos="1607"/>
        </w:tabs>
      </w:pPr>
    </w:p>
    <w:p w:rsidR="001957C0" w:rsidRDefault="001957C0" w:rsidP="002C32F0">
      <w:pPr>
        <w:tabs>
          <w:tab w:val="left" w:pos="1607"/>
        </w:tabs>
      </w:pPr>
    </w:p>
    <w:p w:rsidR="001957C0" w:rsidRDefault="001957C0" w:rsidP="002C32F0">
      <w:pPr>
        <w:tabs>
          <w:tab w:val="left" w:pos="1607"/>
        </w:tabs>
      </w:pPr>
    </w:p>
    <w:p w:rsidR="001957C0" w:rsidRDefault="001957C0" w:rsidP="002C32F0">
      <w:pPr>
        <w:tabs>
          <w:tab w:val="left" w:pos="1607"/>
        </w:tabs>
      </w:pPr>
    </w:p>
    <w:p w:rsidR="002C32F0" w:rsidRPr="001957C0" w:rsidRDefault="002C32F0" w:rsidP="00834EAF">
      <w:pPr>
        <w:pStyle w:val="AralkYok"/>
        <w:jc w:val="center"/>
        <w:rPr>
          <w:b/>
          <w:color w:val="002060"/>
          <w:sz w:val="32"/>
          <w:szCs w:val="32"/>
          <w:u w:val="single"/>
        </w:rPr>
      </w:pPr>
      <w:r w:rsidRPr="001957C0">
        <w:rPr>
          <w:b/>
          <w:color w:val="002060"/>
          <w:sz w:val="32"/>
          <w:szCs w:val="32"/>
          <w:u w:val="single"/>
        </w:rPr>
        <w:lastRenderedPageBreak/>
        <w:t>ETKİ VE İHTİMAL SEVİYELERİ (TABLO-2)</w:t>
      </w:r>
    </w:p>
    <w:p w:rsidR="001957C0" w:rsidRPr="00834EAF" w:rsidRDefault="001957C0" w:rsidP="00834EAF">
      <w:pPr>
        <w:pStyle w:val="AralkYok"/>
        <w:jc w:val="center"/>
        <w:rPr>
          <w:b/>
          <w:color w:val="C00000"/>
          <w:sz w:val="32"/>
          <w:szCs w:val="32"/>
        </w:rPr>
      </w:pPr>
    </w:p>
    <w:tbl>
      <w:tblPr>
        <w:tblStyle w:val="TableNormal"/>
        <w:tblW w:w="10490" w:type="dxa"/>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5"/>
        <w:gridCol w:w="4540"/>
        <w:gridCol w:w="3685"/>
      </w:tblGrid>
      <w:tr w:rsidR="002C32F0" w:rsidTr="001957C0">
        <w:trPr>
          <w:trHeight w:val="575"/>
        </w:trPr>
        <w:tc>
          <w:tcPr>
            <w:tcW w:w="2265" w:type="dxa"/>
            <w:shd w:val="clear" w:color="auto" w:fill="DAEEF3" w:themeFill="accent5" w:themeFillTint="33"/>
          </w:tcPr>
          <w:p w:rsidR="002C32F0" w:rsidRDefault="002C32F0" w:rsidP="00AA248F">
            <w:pPr>
              <w:pStyle w:val="TableParagraph"/>
              <w:rPr>
                <w:sz w:val="24"/>
              </w:rPr>
            </w:pPr>
          </w:p>
        </w:tc>
        <w:tc>
          <w:tcPr>
            <w:tcW w:w="4540" w:type="dxa"/>
            <w:shd w:val="clear" w:color="auto" w:fill="DAEEF3" w:themeFill="accent5" w:themeFillTint="33"/>
          </w:tcPr>
          <w:p w:rsidR="002C32F0" w:rsidRPr="001957C0" w:rsidRDefault="002C32F0" w:rsidP="001957C0">
            <w:pPr>
              <w:pStyle w:val="TableParagraph"/>
              <w:spacing w:before="147"/>
              <w:ind w:left="69"/>
              <w:jc w:val="center"/>
              <w:rPr>
                <w:b/>
                <w:sz w:val="28"/>
                <w:szCs w:val="28"/>
              </w:rPr>
            </w:pPr>
            <w:proofErr w:type="spellStart"/>
            <w:r w:rsidRPr="001957C0">
              <w:rPr>
                <w:b/>
                <w:color w:val="C00000"/>
                <w:sz w:val="28"/>
                <w:szCs w:val="28"/>
              </w:rPr>
              <w:t>Etki</w:t>
            </w:r>
            <w:proofErr w:type="spellEnd"/>
          </w:p>
        </w:tc>
        <w:tc>
          <w:tcPr>
            <w:tcW w:w="3685" w:type="dxa"/>
            <w:shd w:val="clear" w:color="auto" w:fill="DAEEF3" w:themeFill="accent5" w:themeFillTint="33"/>
          </w:tcPr>
          <w:p w:rsidR="002C32F0" w:rsidRDefault="001957C0" w:rsidP="00AA248F">
            <w:pPr>
              <w:pStyle w:val="TableParagraph"/>
              <w:spacing w:before="147"/>
              <w:ind w:left="69"/>
              <w:rPr>
                <w:b/>
                <w:sz w:val="24"/>
              </w:rPr>
            </w:pPr>
            <w:r>
              <w:rPr>
                <w:b/>
                <w:color w:val="C00000"/>
                <w:sz w:val="24"/>
              </w:rPr>
              <w:t xml:space="preserve">         </w:t>
            </w:r>
            <w:proofErr w:type="spellStart"/>
            <w:r w:rsidR="002C32F0" w:rsidRPr="001957C0">
              <w:rPr>
                <w:b/>
                <w:color w:val="C00000"/>
                <w:sz w:val="24"/>
              </w:rPr>
              <w:t>İhtimal</w:t>
            </w:r>
            <w:proofErr w:type="spellEnd"/>
          </w:p>
        </w:tc>
      </w:tr>
      <w:tr w:rsidR="002C32F0" w:rsidTr="001957C0">
        <w:trPr>
          <w:trHeight w:val="1757"/>
        </w:trPr>
        <w:tc>
          <w:tcPr>
            <w:tcW w:w="2265" w:type="dxa"/>
            <w:shd w:val="clear" w:color="auto" w:fill="FF0000"/>
          </w:tcPr>
          <w:p w:rsidR="002C32F0" w:rsidRDefault="002C32F0" w:rsidP="00AA248F">
            <w:pPr>
              <w:pStyle w:val="TableParagraph"/>
              <w:rPr>
                <w:b/>
                <w:sz w:val="26"/>
              </w:rPr>
            </w:pPr>
          </w:p>
          <w:p w:rsidR="002C32F0" w:rsidRDefault="002C32F0" w:rsidP="00AA248F">
            <w:pPr>
              <w:pStyle w:val="TableParagraph"/>
              <w:spacing w:before="4"/>
              <w:rPr>
                <w:b/>
                <w:sz w:val="33"/>
              </w:rPr>
            </w:pPr>
          </w:p>
          <w:p w:rsidR="002C32F0" w:rsidRDefault="002C32F0" w:rsidP="00AA248F">
            <w:pPr>
              <w:pStyle w:val="TableParagraph"/>
              <w:ind w:left="242" w:right="234"/>
              <w:jc w:val="center"/>
              <w:rPr>
                <w:sz w:val="24"/>
              </w:rPr>
            </w:pPr>
            <w:proofErr w:type="spellStart"/>
            <w:r>
              <w:rPr>
                <w:sz w:val="24"/>
              </w:rPr>
              <w:t>Yüksek</w:t>
            </w:r>
            <w:proofErr w:type="spellEnd"/>
            <w:r>
              <w:rPr>
                <w:sz w:val="24"/>
              </w:rPr>
              <w:t xml:space="preserve"> (4-5)</w:t>
            </w:r>
          </w:p>
        </w:tc>
        <w:tc>
          <w:tcPr>
            <w:tcW w:w="4540" w:type="dxa"/>
          </w:tcPr>
          <w:p w:rsidR="002C32F0" w:rsidRDefault="002C32F0" w:rsidP="00AA248F">
            <w:pPr>
              <w:pStyle w:val="TableParagraph"/>
              <w:ind w:left="69" w:right="58"/>
              <w:jc w:val="both"/>
              <w:rPr>
                <w:sz w:val="24"/>
              </w:rPr>
            </w:pPr>
            <w:proofErr w:type="spellStart"/>
            <w:r>
              <w:rPr>
                <w:sz w:val="24"/>
              </w:rPr>
              <w:t>Stratejik</w:t>
            </w:r>
            <w:proofErr w:type="spellEnd"/>
            <w:r>
              <w:rPr>
                <w:sz w:val="24"/>
              </w:rPr>
              <w:t xml:space="preserve"> </w:t>
            </w:r>
            <w:proofErr w:type="spellStart"/>
            <w:r>
              <w:rPr>
                <w:sz w:val="24"/>
              </w:rPr>
              <w:t>hedeflere</w:t>
            </w:r>
            <w:proofErr w:type="spellEnd"/>
            <w:r>
              <w:rPr>
                <w:sz w:val="24"/>
              </w:rPr>
              <w:t xml:space="preserve"> </w:t>
            </w:r>
            <w:proofErr w:type="spellStart"/>
            <w:r>
              <w:rPr>
                <w:spacing w:val="-2"/>
                <w:sz w:val="24"/>
              </w:rPr>
              <w:t>ulaşmamızı</w:t>
            </w:r>
            <w:proofErr w:type="spellEnd"/>
            <w:r>
              <w:rPr>
                <w:spacing w:val="-2"/>
                <w:sz w:val="24"/>
              </w:rPr>
              <w:t xml:space="preserve"> </w:t>
            </w:r>
            <w:proofErr w:type="spellStart"/>
            <w:r>
              <w:rPr>
                <w:sz w:val="24"/>
              </w:rPr>
              <w:t>engelleyen</w:t>
            </w:r>
            <w:proofErr w:type="spellEnd"/>
            <w:r>
              <w:rPr>
                <w:sz w:val="24"/>
              </w:rPr>
              <w:t xml:space="preserve">, </w:t>
            </w:r>
            <w:proofErr w:type="spellStart"/>
            <w:r>
              <w:rPr>
                <w:sz w:val="24"/>
              </w:rPr>
              <w:t>etkin</w:t>
            </w:r>
            <w:proofErr w:type="spellEnd"/>
            <w:r>
              <w:rPr>
                <w:sz w:val="24"/>
              </w:rPr>
              <w:t xml:space="preserve"> </w:t>
            </w:r>
            <w:proofErr w:type="spellStart"/>
            <w:r>
              <w:rPr>
                <w:sz w:val="24"/>
              </w:rPr>
              <w:t>ve</w:t>
            </w:r>
            <w:proofErr w:type="spellEnd"/>
            <w:r>
              <w:rPr>
                <w:sz w:val="24"/>
              </w:rPr>
              <w:t xml:space="preserve"> </w:t>
            </w:r>
            <w:proofErr w:type="spellStart"/>
            <w:r>
              <w:rPr>
                <w:sz w:val="24"/>
              </w:rPr>
              <w:t>verimli</w:t>
            </w:r>
            <w:proofErr w:type="spellEnd"/>
            <w:r>
              <w:rPr>
                <w:sz w:val="24"/>
              </w:rPr>
              <w:t xml:space="preserve"> </w:t>
            </w:r>
            <w:proofErr w:type="spellStart"/>
            <w:r>
              <w:rPr>
                <w:sz w:val="24"/>
              </w:rPr>
              <w:t>bir</w:t>
            </w:r>
            <w:proofErr w:type="spellEnd"/>
            <w:r>
              <w:rPr>
                <w:spacing w:val="-27"/>
                <w:sz w:val="24"/>
              </w:rPr>
              <w:t xml:space="preserve"> </w:t>
            </w:r>
            <w:proofErr w:type="spellStart"/>
            <w:r>
              <w:rPr>
                <w:sz w:val="24"/>
              </w:rPr>
              <w:t>biçimde</w:t>
            </w:r>
            <w:proofErr w:type="spellEnd"/>
            <w:r>
              <w:rPr>
                <w:sz w:val="24"/>
              </w:rPr>
              <w:t xml:space="preserve"> </w:t>
            </w:r>
            <w:proofErr w:type="spellStart"/>
            <w:r>
              <w:rPr>
                <w:sz w:val="24"/>
              </w:rPr>
              <w:t>hizmet</w:t>
            </w:r>
            <w:proofErr w:type="spellEnd"/>
            <w:r>
              <w:rPr>
                <w:sz w:val="24"/>
              </w:rPr>
              <w:t xml:space="preserve"> </w:t>
            </w:r>
            <w:proofErr w:type="spellStart"/>
            <w:r>
              <w:rPr>
                <w:sz w:val="24"/>
              </w:rPr>
              <w:t>vermemizi</w:t>
            </w:r>
            <w:proofErr w:type="spellEnd"/>
            <w:r>
              <w:rPr>
                <w:sz w:val="24"/>
              </w:rPr>
              <w:t xml:space="preserve"> </w:t>
            </w:r>
            <w:proofErr w:type="spellStart"/>
            <w:r>
              <w:rPr>
                <w:sz w:val="24"/>
              </w:rPr>
              <w:t>engel</w:t>
            </w:r>
            <w:proofErr w:type="spellEnd"/>
            <w:r>
              <w:rPr>
                <w:sz w:val="24"/>
              </w:rPr>
              <w:t xml:space="preserve"> </w:t>
            </w:r>
            <w:proofErr w:type="spellStart"/>
            <w:r>
              <w:rPr>
                <w:sz w:val="24"/>
              </w:rPr>
              <w:t>olan</w:t>
            </w:r>
            <w:proofErr w:type="spellEnd"/>
            <w:r>
              <w:rPr>
                <w:sz w:val="24"/>
              </w:rPr>
              <w:t xml:space="preserve">, </w:t>
            </w:r>
            <w:proofErr w:type="spellStart"/>
            <w:r>
              <w:rPr>
                <w:sz w:val="24"/>
              </w:rPr>
              <w:t>halkın</w:t>
            </w:r>
            <w:proofErr w:type="spellEnd"/>
            <w:r>
              <w:rPr>
                <w:sz w:val="24"/>
              </w:rPr>
              <w:t xml:space="preserve"> </w:t>
            </w:r>
            <w:proofErr w:type="spellStart"/>
            <w:r>
              <w:rPr>
                <w:sz w:val="24"/>
              </w:rPr>
              <w:t>Bakanlığımıza</w:t>
            </w:r>
            <w:proofErr w:type="spellEnd"/>
            <w:r>
              <w:rPr>
                <w:sz w:val="24"/>
              </w:rPr>
              <w:t xml:space="preserve"> </w:t>
            </w:r>
            <w:proofErr w:type="spellStart"/>
            <w:r>
              <w:rPr>
                <w:sz w:val="24"/>
              </w:rPr>
              <w:t>güvenini</w:t>
            </w:r>
            <w:proofErr w:type="spellEnd"/>
            <w:r>
              <w:rPr>
                <w:sz w:val="24"/>
              </w:rPr>
              <w:t xml:space="preserve"> </w:t>
            </w:r>
            <w:proofErr w:type="spellStart"/>
            <w:r>
              <w:rPr>
                <w:sz w:val="24"/>
              </w:rPr>
              <w:t>sarsan</w:t>
            </w:r>
            <w:proofErr w:type="spellEnd"/>
            <w:r>
              <w:rPr>
                <w:sz w:val="24"/>
              </w:rPr>
              <w:t>,</w:t>
            </w:r>
            <w:r>
              <w:rPr>
                <w:spacing w:val="40"/>
                <w:sz w:val="24"/>
              </w:rPr>
              <w:t xml:space="preserve"> </w:t>
            </w:r>
            <w:r>
              <w:rPr>
                <w:sz w:val="24"/>
              </w:rPr>
              <w:t>can</w:t>
            </w:r>
          </w:p>
          <w:p w:rsidR="002C32F0" w:rsidRDefault="002C32F0" w:rsidP="00AA248F">
            <w:pPr>
              <w:pStyle w:val="TableParagraph"/>
              <w:spacing w:line="270" w:lineRule="atLeast"/>
              <w:ind w:left="69" w:right="59"/>
              <w:jc w:val="both"/>
              <w:rPr>
                <w:sz w:val="24"/>
              </w:rPr>
            </w:pPr>
            <w:proofErr w:type="spellStart"/>
            <w:r>
              <w:rPr>
                <w:sz w:val="24"/>
              </w:rPr>
              <w:t>veya</w:t>
            </w:r>
            <w:proofErr w:type="spellEnd"/>
            <w:r>
              <w:rPr>
                <w:spacing w:val="-10"/>
                <w:sz w:val="24"/>
              </w:rPr>
              <w:t xml:space="preserve"> </w:t>
            </w:r>
            <w:proofErr w:type="spellStart"/>
            <w:r>
              <w:rPr>
                <w:sz w:val="24"/>
              </w:rPr>
              <w:t>önemli</w:t>
            </w:r>
            <w:proofErr w:type="spellEnd"/>
            <w:r>
              <w:rPr>
                <w:spacing w:val="-11"/>
                <w:sz w:val="24"/>
              </w:rPr>
              <w:t xml:space="preserve"> </w:t>
            </w:r>
            <w:proofErr w:type="spellStart"/>
            <w:r>
              <w:rPr>
                <w:sz w:val="24"/>
              </w:rPr>
              <w:t>bir</w:t>
            </w:r>
            <w:proofErr w:type="spellEnd"/>
            <w:r>
              <w:rPr>
                <w:spacing w:val="-10"/>
                <w:sz w:val="24"/>
              </w:rPr>
              <w:t xml:space="preserve"> </w:t>
            </w:r>
            <w:proofErr w:type="spellStart"/>
            <w:r>
              <w:rPr>
                <w:sz w:val="24"/>
              </w:rPr>
              <w:t>maddi</w:t>
            </w:r>
            <w:proofErr w:type="spellEnd"/>
            <w:r>
              <w:rPr>
                <w:spacing w:val="-11"/>
                <w:sz w:val="24"/>
              </w:rPr>
              <w:t xml:space="preserve"> </w:t>
            </w:r>
            <w:proofErr w:type="spellStart"/>
            <w:r>
              <w:rPr>
                <w:sz w:val="24"/>
              </w:rPr>
              <w:t>kayba</w:t>
            </w:r>
            <w:proofErr w:type="spellEnd"/>
            <w:r>
              <w:rPr>
                <w:spacing w:val="-11"/>
                <w:sz w:val="24"/>
              </w:rPr>
              <w:t xml:space="preserve"> </w:t>
            </w:r>
            <w:proofErr w:type="spellStart"/>
            <w:r>
              <w:rPr>
                <w:sz w:val="24"/>
              </w:rPr>
              <w:t>sebep</w:t>
            </w:r>
            <w:proofErr w:type="spellEnd"/>
            <w:r>
              <w:rPr>
                <w:spacing w:val="-11"/>
                <w:sz w:val="24"/>
              </w:rPr>
              <w:t xml:space="preserve"> </w:t>
            </w:r>
            <w:proofErr w:type="spellStart"/>
            <w:r>
              <w:rPr>
                <w:spacing w:val="-3"/>
                <w:sz w:val="24"/>
              </w:rPr>
              <w:t>olan</w:t>
            </w:r>
            <w:proofErr w:type="spellEnd"/>
            <w:r>
              <w:rPr>
                <w:spacing w:val="-3"/>
                <w:sz w:val="24"/>
              </w:rPr>
              <w:t xml:space="preserve"> </w:t>
            </w:r>
            <w:proofErr w:type="spellStart"/>
            <w:r>
              <w:rPr>
                <w:sz w:val="24"/>
              </w:rPr>
              <w:t>riskler</w:t>
            </w:r>
            <w:proofErr w:type="spellEnd"/>
            <w:r>
              <w:rPr>
                <w:sz w:val="24"/>
              </w:rPr>
              <w:t xml:space="preserve"> </w:t>
            </w:r>
            <w:proofErr w:type="spellStart"/>
            <w:r>
              <w:rPr>
                <w:sz w:val="24"/>
              </w:rPr>
              <w:t>ve</w:t>
            </w:r>
            <w:proofErr w:type="spellEnd"/>
            <w:r>
              <w:rPr>
                <w:sz w:val="24"/>
              </w:rPr>
              <w:t xml:space="preserve"> </w:t>
            </w:r>
            <w:proofErr w:type="spellStart"/>
            <w:r>
              <w:rPr>
                <w:sz w:val="24"/>
              </w:rPr>
              <w:t>benzeri</w:t>
            </w:r>
            <w:proofErr w:type="spellEnd"/>
            <w:r>
              <w:rPr>
                <w:spacing w:val="-3"/>
                <w:sz w:val="24"/>
              </w:rPr>
              <w:t xml:space="preserve"> </w:t>
            </w:r>
            <w:proofErr w:type="spellStart"/>
            <w:r>
              <w:rPr>
                <w:sz w:val="24"/>
              </w:rPr>
              <w:t>durumlar</w:t>
            </w:r>
            <w:proofErr w:type="spellEnd"/>
          </w:p>
        </w:tc>
        <w:tc>
          <w:tcPr>
            <w:tcW w:w="3685" w:type="dxa"/>
          </w:tcPr>
          <w:p w:rsidR="002C32F0" w:rsidRDefault="002C32F0" w:rsidP="00AA248F">
            <w:pPr>
              <w:pStyle w:val="TableParagraph"/>
              <w:rPr>
                <w:b/>
                <w:sz w:val="26"/>
              </w:rPr>
            </w:pPr>
          </w:p>
          <w:p w:rsidR="002C32F0" w:rsidRDefault="002C32F0" w:rsidP="00AA248F">
            <w:pPr>
              <w:pStyle w:val="TableParagraph"/>
              <w:spacing w:before="5"/>
              <w:rPr>
                <w:b/>
                <w:sz w:val="21"/>
              </w:rPr>
            </w:pPr>
          </w:p>
          <w:p w:rsidR="002C32F0" w:rsidRDefault="002C32F0" w:rsidP="00AA248F">
            <w:pPr>
              <w:pStyle w:val="TableParagraph"/>
              <w:ind w:left="69"/>
              <w:rPr>
                <w:sz w:val="24"/>
              </w:rPr>
            </w:pPr>
            <w:r>
              <w:rPr>
                <w:sz w:val="24"/>
              </w:rPr>
              <w:t xml:space="preserve">1 </w:t>
            </w:r>
            <w:proofErr w:type="spellStart"/>
            <w:r>
              <w:rPr>
                <w:sz w:val="24"/>
              </w:rPr>
              <w:t>yıl</w:t>
            </w:r>
            <w:proofErr w:type="spellEnd"/>
            <w:r>
              <w:rPr>
                <w:sz w:val="24"/>
              </w:rPr>
              <w:t xml:space="preserve"> </w:t>
            </w:r>
            <w:proofErr w:type="spellStart"/>
            <w:r>
              <w:rPr>
                <w:sz w:val="24"/>
              </w:rPr>
              <w:t>içinde</w:t>
            </w:r>
            <w:proofErr w:type="spellEnd"/>
            <w:r>
              <w:rPr>
                <w:sz w:val="24"/>
              </w:rPr>
              <w:t xml:space="preserve"> </w:t>
            </w:r>
            <w:proofErr w:type="spellStart"/>
            <w:r>
              <w:rPr>
                <w:sz w:val="24"/>
              </w:rPr>
              <w:t>gerçekleşme</w:t>
            </w:r>
            <w:proofErr w:type="spellEnd"/>
            <w:r>
              <w:rPr>
                <w:sz w:val="24"/>
              </w:rPr>
              <w:t xml:space="preserve"> </w:t>
            </w:r>
            <w:proofErr w:type="spellStart"/>
            <w:r>
              <w:rPr>
                <w:sz w:val="24"/>
              </w:rPr>
              <w:t>ihtimali</w:t>
            </w:r>
            <w:proofErr w:type="spellEnd"/>
            <w:r>
              <w:rPr>
                <w:sz w:val="24"/>
              </w:rPr>
              <w:t xml:space="preserve"> </w:t>
            </w:r>
            <w:proofErr w:type="spellStart"/>
            <w:r>
              <w:rPr>
                <w:sz w:val="24"/>
              </w:rPr>
              <w:t>yüksek</w:t>
            </w:r>
            <w:proofErr w:type="spellEnd"/>
            <w:r>
              <w:rPr>
                <w:sz w:val="24"/>
              </w:rPr>
              <w:t xml:space="preserve"> </w:t>
            </w:r>
            <w:proofErr w:type="spellStart"/>
            <w:r>
              <w:rPr>
                <w:sz w:val="24"/>
              </w:rPr>
              <w:t>riskler</w:t>
            </w:r>
            <w:proofErr w:type="spellEnd"/>
          </w:p>
        </w:tc>
      </w:tr>
      <w:tr w:rsidR="002C32F0" w:rsidTr="001957C0">
        <w:trPr>
          <w:trHeight w:val="2405"/>
        </w:trPr>
        <w:tc>
          <w:tcPr>
            <w:tcW w:w="2265" w:type="dxa"/>
            <w:shd w:val="clear" w:color="auto" w:fill="FFC000"/>
          </w:tcPr>
          <w:p w:rsidR="002C32F0" w:rsidRDefault="002C32F0" w:rsidP="00AA248F">
            <w:pPr>
              <w:pStyle w:val="TableParagraph"/>
              <w:rPr>
                <w:b/>
                <w:sz w:val="26"/>
              </w:rPr>
            </w:pPr>
          </w:p>
          <w:p w:rsidR="002C32F0" w:rsidRDefault="002C32F0" w:rsidP="00AA248F">
            <w:pPr>
              <w:pStyle w:val="TableParagraph"/>
              <w:rPr>
                <w:b/>
                <w:sz w:val="26"/>
              </w:rPr>
            </w:pPr>
          </w:p>
          <w:p w:rsidR="002C32F0" w:rsidRDefault="002C32F0" w:rsidP="00AA248F">
            <w:pPr>
              <w:pStyle w:val="TableParagraph"/>
              <w:spacing w:before="224"/>
              <w:ind w:left="240" w:right="234"/>
              <w:jc w:val="center"/>
              <w:rPr>
                <w:sz w:val="24"/>
              </w:rPr>
            </w:pPr>
            <w:proofErr w:type="spellStart"/>
            <w:r>
              <w:rPr>
                <w:sz w:val="24"/>
              </w:rPr>
              <w:t>Orta</w:t>
            </w:r>
            <w:proofErr w:type="spellEnd"/>
            <w:r>
              <w:rPr>
                <w:sz w:val="24"/>
              </w:rPr>
              <w:t xml:space="preserve"> (3)</w:t>
            </w:r>
          </w:p>
        </w:tc>
        <w:tc>
          <w:tcPr>
            <w:tcW w:w="4540" w:type="dxa"/>
          </w:tcPr>
          <w:p w:rsidR="002C32F0" w:rsidRDefault="002C32F0" w:rsidP="00AA248F">
            <w:pPr>
              <w:pStyle w:val="TableParagraph"/>
              <w:ind w:left="69" w:right="58"/>
              <w:jc w:val="both"/>
              <w:rPr>
                <w:sz w:val="24"/>
              </w:rPr>
            </w:pPr>
            <w:proofErr w:type="spellStart"/>
            <w:r>
              <w:rPr>
                <w:sz w:val="24"/>
              </w:rPr>
              <w:t>Stratejik</w:t>
            </w:r>
            <w:proofErr w:type="spellEnd"/>
            <w:r>
              <w:rPr>
                <w:sz w:val="24"/>
              </w:rPr>
              <w:t xml:space="preserve"> </w:t>
            </w:r>
            <w:proofErr w:type="spellStart"/>
            <w:r>
              <w:rPr>
                <w:sz w:val="24"/>
              </w:rPr>
              <w:t>hedeflere</w:t>
            </w:r>
            <w:proofErr w:type="spellEnd"/>
            <w:r>
              <w:rPr>
                <w:sz w:val="24"/>
              </w:rPr>
              <w:t xml:space="preserve"> </w:t>
            </w:r>
            <w:proofErr w:type="spellStart"/>
            <w:r>
              <w:rPr>
                <w:sz w:val="24"/>
              </w:rPr>
              <w:t>ulaşmada</w:t>
            </w:r>
            <w:proofErr w:type="spellEnd"/>
            <w:r>
              <w:rPr>
                <w:sz w:val="24"/>
              </w:rPr>
              <w:t xml:space="preserve"> </w:t>
            </w:r>
            <w:proofErr w:type="spellStart"/>
            <w:r>
              <w:rPr>
                <w:sz w:val="24"/>
              </w:rPr>
              <w:t>belirli</w:t>
            </w:r>
            <w:proofErr w:type="spellEnd"/>
            <w:r>
              <w:rPr>
                <w:sz w:val="24"/>
              </w:rPr>
              <w:t xml:space="preserve"> </w:t>
            </w:r>
            <w:proofErr w:type="spellStart"/>
            <w:r>
              <w:rPr>
                <w:sz w:val="24"/>
              </w:rPr>
              <w:t>düzeyde</w:t>
            </w:r>
            <w:proofErr w:type="spellEnd"/>
            <w:r>
              <w:rPr>
                <w:sz w:val="24"/>
              </w:rPr>
              <w:t xml:space="preserve"> </w:t>
            </w:r>
            <w:proofErr w:type="spellStart"/>
            <w:r>
              <w:rPr>
                <w:sz w:val="24"/>
              </w:rPr>
              <w:t>etkisi</w:t>
            </w:r>
            <w:proofErr w:type="spellEnd"/>
            <w:r>
              <w:rPr>
                <w:sz w:val="24"/>
              </w:rPr>
              <w:t xml:space="preserve"> </w:t>
            </w:r>
            <w:proofErr w:type="spellStart"/>
            <w:r>
              <w:rPr>
                <w:sz w:val="24"/>
              </w:rPr>
              <w:t>olan</w:t>
            </w:r>
            <w:proofErr w:type="spellEnd"/>
            <w:r>
              <w:rPr>
                <w:sz w:val="24"/>
              </w:rPr>
              <w:t xml:space="preserve">, </w:t>
            </w:r>
            <w:proofErr w:type="spellStart"/>
            <w:r>
              <w:rPr>
                <w:sz w:val="24"/>
              </w:rPr>
              <w:t>hizmetlerin</w:t>
            </w:r>
            <w:proofErr w:type="spellEnd"/>
            <w:r>
              <w:rPr>
                <w:sz w:val="24"/>
              </w:rPr>
              <w:t xml:space="preserve"> </w:t>
            </w:r>
            <w:proofErr w:type="spellStart"/>
            <w:r>
              <w:rPr>
                <w:sz w:val="24"/>
              </w:rPr>
              <w:t>sunulmasını</w:t>
            </w:r>
            <w:proofErr w:type="spellEnd"/>
            <w:r>
              <w:rPr>
                <w:sz w:val="24"/>
              </w:rPr>
              <w:t xml:space="preserve"> </w:t>
            </w:r>
            <w:proofErr w:type="spellStart"/>
            <w:r>
              <w:rPr>
                <w:sz w:val="24"/>
              </w:rPr>
              <w:t>belirli</w:t>
            </w:r>
            <w:proofErr w:type="spellEnd"/>
            <w:r>
              <w:rPr>
                <w:sz w:val="24"/>
              </w:rPr>
              <w:t xml:space="preserve"> </w:t>
            </w:r>
            <w:proofErr w:type="spellStart"/>
            <w:r>
              <w:rPr>
                <w:sz w:val="24"/>
              </w:rPr>
              <w:t>düzeyde</w:t>
            </w:r>
            <w:proofErr w:type="spellEnd"/>
            <w:r>
              <w:rPr>
                <w:sz w:val="24"/>
              </w:rPr>
              <w:t xml:space="preserve"> </w:t>
            </w:r>
            <w:proofErr w:type="spellStart"/>
            <w:r>
              <w:rPr>
                <w:sz w:val="24"/>
              </w:rPr>
              <w:t>engelleyen</w:t>
            </w:r>
            <w:proofErr w:type="spellEnd"/>
            <w:r>
              <w:rPr>
                <w:sz w:val="24"/>
              </w:rPr>
              <w:t xml:space="preserve">, </w:t>
            </w:r>
            <w:proofErr w:type="spellStart"/>
            <w:r>
              <w:rPr>
                <w:sz w:val="24"/>
              </w:rPr>
              <w:t>belirli</w:t>
            </w:r>
            <w:proofErr w:type="spellEnd"/>
            <w:r>
              <w:rPr>
                <w:sz w:val="24"/>
              </w:rPr>
              <w:t xml:space="preserve"> </w:t>
            </w:r>
            <w:proofErr w:type="spellStart"/>
            <w:r>
              <w:rPr>
                <w:sz w:val="24"/>
              </w:rPr>
              <w:t>düzeyde</w:t>
            </w:r>
            <w:proofErr w:type="spellEnd"/>
            <w:r>
              <w:rPr>
                <w:sz w:val="24"/>
              </w:rPr>
              <w:t xml:space="preserve"> </w:t>
            </w:r>
            <w:proofErr w:type="spellStart"/>
            <w:r>
              <w:rPr>
                <w:sz w:val="24"/>
              </w:rPr>
              <w:t>maddi</w:t>
            </w:r>
            <w:proofErr w:type="spellEnd"/>
            <w:r>
              <w:rPr>
                <w:sz w:val="24"/>
              </w:rPr>
              <w:t xml:space="preserve"> </w:t>
            </w:r>
            <w:proofErr w:type="spellStart"/>
            <w:r>
              <w:rPr>
                <w:sz w:val="24"/>
              </w:rPr>
              <w:t>kayba</w:t>
            </w:r>
            <w:proofErr w:type="spellEnd"/>
            <w:r>
              <w:rPr>
                <w:sz w:val="24"/>
              </w:rPr>
              <w:t xml:space="preserve"> </w:t>
            </w:r>
            <w:proofErr w:type="spellStart"/>
            <w:r>
              <w:rPr>
                <w:sz w:val="24"/>
              </w:rPr>
              <w:t>veya</w:t>
            </w:r>
            <w:proofErr w:type="spellEnd"/>
            <w:r>
              <w:rPr>
                <w:sz w:val="24"/>
              </w:rPr>
              <w:t xml:space="preserve"> </w:t>
            </w:r>
            <w:proofErr w:type="spellStart"/>
            <w:r>
              <w:rPr>
                <w:sz w:val="24"/>
              </w:rPr>
              <w:t>yaral</w:t>
            </w:r>
            <w:bookmarkStart w:id="0" w:name="_GoBack"/>
            <w:bookmarkEnd w:id="0"/>
            <w:r>
              <w:rPr>
                <w:sz w:val="24"/>
              </w:rPr>
              <w:t>anmaya</w:t>
            </w:r>
            <w:proofErr w:type="spellEnd"/>
            <w:r>
              <w:rPr>
                <w:sz w:val="24"/>
              </w:rPr>
              <w:t xml:space="preserve"> </w:t>
            </w:r>
            <w:proofErr w:type="spellStart"/>
            <w:r>
              <w:rPr>
                <w:sz w:val="24"/>
              </w:rPr>
              <w:t>sebep</w:t>
            </w:r>
            <w:proofErr w:type="spellEnd"/>
            <w:r>
              <w:rPr>
                <w:sz w:val="24"/>
              </w:rPr>
              <w:t xml:space="preserve"> </w:t>
            </w:r>
            <w:proofErr w:type="spellStart"/>
            <w:r>
              <w:rPr>
                <w:sz w:val="24"/>
              </w:rPr>
              <w:t>olan</w:t>
            </w:r>
            <w:proofErr w:type="spellEnd"/>
            <w:r>
              <w:rPr>
                <w:sz w:val="24"/>
              </w:rPr>
              <w:t xml:space="preserve">, </w:t>
            </w:r>
            <w:proofErr w:type="spellStart"/>
            <w:r>
              <w:rPr>
                <w:sz w:val="24"/>
              </w:rPr>
              <w:t>halkın</w:t>
            </w:r>
            <w:proofErr w:type="spellEnd"/>
            <w:r>
              <w:rPr>
                <w:sz w:val="24"/>
              </w:rPr>
              <w:t xml:space="preserve"> </w:t>
            </w:r>
            <w:proofErr w:type="spellStart"/>
            <w:r>
              <w:rPr>
                <w:sz w:val="24"/>
              </w:rPr>
              <w:t>Bakanlığa</w:t>
            </w:r>
            <w:proofErr w:type="spellEnd"/>
            <w:r>
              <w:rPr>
                <w:sz w:val="24"/>
              </w:rPr>
              <w:t xml:space="preserve"> </w:t>
            </w:r>
            <w:proofErr w:type="spellStart"/>
            <w:r>
              <w:rPr>
                <w:sz w:val="24"/>
              </w:rPr>
              <w:t>güvenini</w:t>
            </w:r>
            <w:proofErr w:type="spellEnd"/>
            <w:r>
              <w:rPr>
                <w:sz w:val="24"/>
              </w:rPr>
              <w:t xml:space="preserve"> </w:t>
            </w:r>
            <w:proofErr w:type="spellStart"/>
            <w:r>
              <w:rPr>
                <w:sz w:val="24"/>
              </w:rPr>
              <w:t>yerel</w:t>
            </w:r>
            <w:proofErr w:type="spellEnd"/>
            <w:r>
              <w:rPr>
                <w:spacing w:val="59"/>
                <w:sz w:val="24"/>
              </w:rPr>
              <w:t xml:space="preserve"> </w:t>
            </w:r>
            <w:proofErr w:type="spellStart"/>
            <w:r>
              <w:rPr>
                <w:sz w:val="24"/>
              </w:rPr>
              <w:t>düzeyde</w:t>
            </w:r>
            <w:proofErr w:type="spellEnd"/>
          </w:p>
          <w:p w:rsidR="002C32F0" w:rsidRDefault="002C32F0" w:rsidP="00AA248F">
            <w:pPr>
              <w:pStyle w:val="TableParagraph"/>
              <w:spacing w:line="264" w:lineRule="exact"/>
              <w:ind w:left="69"/>
              <w:jc w:val="both"/>
              <w:rPr>
                <w:sz w:val="24"/>
              </w:rPr>
            </w:pPr>
            <w:proofErr w:type="spellStart"/>
            <w:r>
              <w:rPr>
                <w:sz w:val="24"/>
              </w:rPr>
              <w:t>sarsan</w:t>
            </w:r>
            <w:proofErr w:type="spellEnd"/>
            <w:r>
              <w:rPr>
                <w:sz w:val="24"/>
              </w:rPr>
              <w:t xml:space="preserve"> </w:t>
            </w:r>
            <w:proofErr w:type="spellStart"/>
            <w:r>
              <w:rPr>
                <w:sz w:val="24"/>
              </w:rPr>
              <w:t>riskler</w:t>
            </w:r>
            <w:proofErr w:type="spellEnd"/>
            <w:r>
              <w:rPr>
                <w:sz w:val="24"/>
              </w:rPr>
              <w:t xml:space="preserve"> </w:t>
            </w:r>
            <w:proofErr w:type="spellStart"/>
            <w:r>
              <w:rPr>
                <w:sz w:val="24"/>
              </w:rPr>
              <w:t>ve</w:t>
            </w:r>
            <w:proofErr w:type="spellEnd"/>
            <w:r>
              <w:rPr>
                <w:sz w:val="24"/>
              </w:rPr>
              <w:t xml:space="preserve"> </w:t>
            </w:r>
            <w:proofErr w:type="spellStart"/>
            <w:r>
              <w:rPr>
                <w:sz w:val="24"/>
              </w:rPr>
              <w:t>benzeri</w:t>
            </w:r>
            <w:proofErr w:type="spellEnd"/>
            <w:r>
              <w:rPr>
                <w:sz w:val="24"/>
              </w:rPr>
              <w:t xml:space="preserve"> </w:t>
            </w:r>
            <w:proofErr w:type="spellStart"/>
            <w:r>
              <w:rPr>
                <w:sz w:val="24"/>
              </w:rPr>
              <w:t>durumlar</w:t>
            </w:r>
            <w:proofErr w:type="spellEnd"/>
          </w:p>
        </w:tc>
        <w:tc>
          <w:tcPr>
            <w:tcW w:w="3685" w:type="dxa"/>
          </w:tcPr>
          <w:p w:rsidR="002C32F0" w:rsidRDefault="002C32F0" w:rsidP="00AA248F">
            <w:pPr>
              <w:pStyle w:val="TableParagraph"/>
              <w:rPr>
                <w:b/>
                <w:sz w:val="26"/>
              </w:rPr>
            </w:pPr>
          </w:p>
          <w:p w:rsidR="002C32F0" w:rsidRDefault="002C32F0" w:rsidP="00AA248F">
            <w:pPr>
              <w:pStyle w:val="TableParagraph"/>
              <w:rPr>
                <w:b/>
                <w:sz w:val="26"/>
              </w:rPr>
            </w:pPr>
          </w:p>
          <w:p w:rsidR="002C32F0" w:rsidRDefault="002C32F0" w:rsidP="00AA248F">
            <w:pPr>
              <w:pStyle w:val="TableParagraph"/>
              <w:spacing w:before="224"/>
              <w:ind w:left="69"/>
              <w:rPr>
                <w:sz w:val="24"/>
              </w:rPr>
            </w:pPr>
            <w:r>
              <w:rPr>
                <w:sz w:val="24"/>
              </w:rPr>
              <w:t xml:space="preserve">1 </w:t>
            </w:r>
            <w:proofErr w:type="spellStart"/>
            <w:r>
              <w:rPr>
                <w:sz w:val="24"/>
              </w:rPr>
              <w:t>yıl</w:t>
            </w:r>
            <w:proofErr w:type="spellEnd"/>
            <w:r>
              <w:rPr>
                <w:sz w:val="24"/>
              </w:rPr>
              <w:t xml:space="preserve"> </w:t>
            </w:r>
            <w:proofErr w:type="spellStart"/>
            <w:r>
              <w:rPr>
                <w:sz w:val="24"/>
              </w:rPr>
              <w:t>içinde</w:t>
            </w:r>
            <w:proofErr w:type="spellEnd"/>
            <w:r>
              <w:rPr>
                <w:sz w:val="24"/>
              </w:rPr>
              <w:t xml:space="preserve"> </w:t>
            </w:r>
            <w:proofErr w:type="spellStart"/>
            <w:r>
              <w:rPr>
                <w:sz w:val="24"/>
              </w:rPr>
              <w:t>gerçekleşebilecek</w:t>
            </w:r>
            <w:proofErr w:type="spellEnd"/>
            <w:r>
              <w:rPr>
                <w:sz w:val="24"/>
              </w:rPr>
              <w:t xml:space="preserve"> </w:t>
            </w:r>
            <w:proofErr w:type="spellStart"/>
            <w:r>
              <w:rPr>
                <w:sz w:val="24"/>
              </w:rPr>
              <w:t>riskler</w:t>
            </w:r>
            <w:proofErr w:type="spellEnd"/>
          </w:p>
        </w:tc>
      </w:tr>
      <w:tr w:rsidR="002C32F0" w:rsidTr="001957C0">
        <w:trPr>
          <w:trHeight w:val="2539"/>
        </w:trPr>
        <w:tc>
          <w:tcPr>
            <w:tcW w:w="2265" w:type="dxa"/>
            <w:shd w:val="clear" w:color="auto" w:fill="FFFF00"/>
          </w:tcPr>
          <w:p w:rsidR="002C32F0" w:rsidRDefault="002C32F0" w:rsidP="00AA248F">
            <w:pPr>
              <w:pStyle w:val="TableParagraph"/>
              <w:rPr>
                <w:b/>
                <w:sz w:val="26"/>
              </w:rPr>
            </w:pPr>
          </w:p>
          <w:p w:rsidR="002C32F0" w:rsidRDefault="002C32F0" w:rsidP="00AA248F">
            <w:pPr>
              <w:pStyle w:val="TableParagraph"/>
              <w:spacing w:before="3"/>
              <w:rPr>
                <w:b/>
                <w:sz w:val="21"/>
              </w:rPr>
            </w:pPr>
          </w:p>
          <w:p w:rsidR="002C32F0" w:rsidRDefault="002C32F0" w:rsidP="00AA248F">
            <w:pPr>
              <w:pStyle w:val="TableParagraph"/>
              <w:ind w:left="242" w:right="234"/>
              <w:jc w:val="center"/>
              <w:rPr>
                <w:sz w:val="24"/>
              </w:rPr>
            </w:pPr>
            <w:proofErr w:type="spellStart"/>
            <w:r>
              <w:rPr>
                <w:sz w:val="24"/>
              </w:rPr>
              <w:t>Düşük</w:t>
            </w:r>
            <w:proofErr w:type="spellEnd"/>
            <w:r>
              <w:rPr>
                <w:sz w:val="24"/>
              </w:rPr>
              <w:t xml:space="preserve"> (1-2)</w:t>
            </w:r>
          </w:p>
        </w:tc>
        <w:tc>
          <w:tcPr>
            <w:tcW w:w="4540" w:type="dxa"/>
          </w:tcPr>
          <w:p w:rsidR="002C32F0" w:rsidRDefault="002C32F0" w:rsidP="00AA248F">
            <w:pPr>
              <w:pStyle w:val="TableParagraph"/>
              <w:ind w:left="69" w:right="59"/>
              <w:jc w:val="both"/>
              <w:rPr>
                <w:sz w:val="24"/>
              </w:rPr>
            </w:pPr>
            <w:proofErr w:type="spellStart"/>
            <w:r>
              <w:rPr>
                <w:sz w:val="24"/>
              </w:rPr>
              <w:t>Stratejik</w:t>
            </w:r>
            <w:proofErr w:type="spellEnd"/>
            <w:r>
              <w:rPr>
                <w:sz w:val="24"/>
              </w:rPr>
              <w:t xml:space="preserve"> </w:t>
            </w:r>
            <w:proofErr w:type="spellStart"/>
            <w:r>
              <w:rPr>
                <w:sz w:val="24"/>
              </w:rPr>
              <w:t>hedeflere</w:t>
            </w:r>
            <w:proofErr w:type="spellEnd"/>
            <w:r>
              <w:rPr>
                <w:sz w:val="24"/>
              </w:rPr>
              <w:t xml:space="preserve"> </w:t>
            </w:r>
            <w:proofErr w:type="spellStart"/>
            <w:r>
              <w:rPr>
                <w:sz w:val="24"/>
              </w:rPr>
              <w:t>ulaşmamızı</w:t>
            </w:r>
            <w:proofErr w:type="spellEnd"/>
            <w:r>
              <w:rPr>
                <w:sz w:val="24"/>
              </w:rPr>
              <w:t xml:space="preserve"> </w:t>
            </w:r>
            <w:proofErr w:type="spellStart"/>
            <w:r>
              <w:rPr>
                <w:sz w:val="24"/>
              </w:rPr>
              <w:t>çok</w:t>
            </w:r>
            <w:proofErr w:type="spellEnd"/>
            <w:r>
              <w:rPr>
                <w:sz w:val="24"/>
              </w:rPr>
              <w:t xml:space="preserve"> </w:t>
            </w:r>
            <w:proofErr w:type="spellStart"/>
            <w:r>
              <w:rPr>
                <w:sz w:val="24"/>
              </w:rPr>
              <w:t>az</w:t>
            </w:r>
            <w:proofErr w:type="spellEnd"/>
            <w:r>
              <w:rPr>
                <w:sz w:val="24"/>
              </w:rPr>
              <w:t xml:space="preserve"> </w:t>
            </w:r>
            <w:proofErr w:type="spellStart"/>
            <w:r>
              <w:rPr>
                <w:sz w:val="24"/>
              </w:rPr>
              <w:t>etkileyen</w:t>
            </w:r>
            <w:proofErr w:type="spellEnd"/>
            <w:r>
              <w:rPr>
                <w:sz w:val="24"/>
              </w:rPr>
              <w:t xml:space="preserve">, </w:t>
            </w:r>
            <w:proofErr w:type="spellStart"/>
            <w:r>
              <w:rPr>
                <w:sz w:val="24"/>
              </w:rPr>
              <w:t>çok</w:t>
            </w:r>
            <w:proofErr w:type="spellEnd"/>
            <w:r>
              <w:rPr>
                <w:sz w:val="24"/>
              </w:rPr>
              <w:t xml:space="preserve"> </w:t>
            </w:r>
            <w:proofErr w:type="spellStart"/>
            <w:r>
              <w:rPr>
                <w:sz w:val="24"/>
              </w:rPr>
              <w:t>az</w:t>
            </w:r>
            <w:proofErr w:type="spellEnd"/>
            <w:r>
              <w:rPr>
                <w:sz w:val="24"/>
              </w:rPr>
              <w:t xml:space="preserve"> </w:t>
            </w:r>
            <w:proofErr w:type="spellStart"/>
            <w:r>
              <w:rPr>
                <w:sz w:val="24"/>
              </w:rPr>
              <w:t>maddi</w:t>
            </w:r>
            <w:proofErr w:type="spellEnd"/>
            <w:r>
              <w:rPr>
                <w:sz w:val="24"/>
              </w:rPr>
              <w:t xml:space="preserve"> </w:t>
            </w:r>
            <w:proofErr w:type="spellStart"/>
            <w:r>
              <w:rPr>
                <w:sz w:val="24"/>
              </w:rPr>
              <w:t>kayba</w:t>
            </w:r>
            <w:proofErr w:type="spellEnd"/>
            <w:r>
              <w:rPr>
                <w:sz w:val="24"/>
              </w:rPr>
              <w:t xml:space="preserve"> </w:t>
            </w:r>
            <w:proofErr w:type="spellStart"/>
            <w:r>
              <w:rPr>
                <w:spacing w:val="-3"/>
                <w:sz w:val="24"/>
              </w:rPr>
              <w:t>sebep</w:t>
            </w:r>
            <w:proofErr w:type="spellEnd"/>
            <w:r>
              <w:rPr>
                <w:spacing w:val="-3"/>
                <w:sz w:val="24"/>
              </w:rPr>
              <w:t xml:space="preserve"> </w:t>
            </w:r>
            <w:proofErr w:type="spellStart"/>
            <w:r>
              <w:rPr>
                <w:sz w:val="24"/>
              </w:rPr>
              <w:t>olan</w:t>
            </w:r>
            <w:proofErr w:type="spellEnd"/>
            <w:r>
              <w:rPr>
                <w:sz w:val="24"/>
              </w:rPr>
              <w:t xml:space="preserve">, </w:t>
            </w:r>
            <w:proofErr w:type="spellStart"/>
            <w:r>
              <w:rPr>
                <w:sz w:val="24"/>
              </w:rPr>
              <w:t>hizmetleri</w:t>
            </w:r>
            <w:proofErr w:type="spellEnd"/>
            <w:r>
              <w:rPr>
                <w:sz w:val="24"/>
              </w:rPr>
              <w:t xml:space="preserve"> </w:t>
            </w:r>
            <w:proofErr w:type="spellStart"/>
            <w:r>
              <w:rPr>
                <w:sz w:val="24"/>
              </w:rPr>
              <w:t>çok</w:t>
            </w:r>
            <w:proofErr w:type="spellEnd"/>
            <w:r>
              <w:rPr>
                <w:sz w:val="24"/>
              </w:rPr>
              <w:t xml:space="preserve"> </w:t>
            </w:r>
            <w:proofErr w:type="spellStart"/>
            <w:r>
              <w:rPr>
                <w:sz w:val="24"/>
              </w:rPr>
              <w:t>az</w:t>
            </w:r>
            <w:proofErr w:type="spellEnd"/>
            <w:r>
              <w:rPr>
                <w:sz w:val="24"/>
              </w:rPr>
              <w:t xml:space="preserve"> </w:t>
            </w:r>
            <w:proofErr w:type="spellStart"/>
            <w:r>
              <w:rPr>
                <w:sz w:val="24"/>
              </w:rPr>
              <w:t>etkileyen</w:t>
            </w:r>
            <w:proofErr w:type="spellEnd"/>
            <w:r>
              <w:rPr>
                <w:sz w:val="24"/>
              </w:rPr>
              <w:t>,</w:t>
            </w:r>
            <w:r>
              <w:rPr>
                <w:spacing w:val="-33"/>
                <w:sz w:val="24"/>
              </w:rPr>
              <w:t xml:space="preserve"> </w:t>
            </w:r>
            <w:proofErr w:type="spellStart"/>
            <w:r>
              <w:rPr>
                <w:sz w:val="24"/>
              </w:rPr>
              <w:t>halkın</w:t>
            </w:r>
            <w:proofErr w:type="spellEnd"/>
            <w:r>
              <w:rPr>
                <w:sz w:val="24"/>
              </w:rPr>
              <w:t xml:space="preserve"> </w:t>
            </w:r>
            <w:proofErr w:type="spellStart"/>
            <w:r>
              <w:rPr>
                <w:sz w:val="24"/>
              </w:rPr>
              <w:t>Bakanlığa</w:t>
            </w:r>
            <w:proofErr w:type="spellEnd"/>
            <w:r>
              <w:rPr>
                <w:sz w:val="24"/>
              </w:rPr>
              <w:t xml:space="preserve"> </w:t>
            </w:r>
            <w:proofErr w:type="spellStart"/>
            <w:r>
              <w:rPr>
                <w:sz w:val="24"/>
              </w:rPr>
              <w:t>güvenini</w:t>
            </w:r>
            <w:proofErr w:type="spellEnd"/>
            <w:r>
              <w:rPr>
                <w:sz w:val="24"/>
              </w:rPr>
              <w:t xml:space="preserve">  </w:t>
            </w:r>
            <w:proofErr w:type="spellStart"/>
            <w:r>
              <w:rPr>
                <w:sz w:val="24"/>
              </w:rPr>
              <w:t>yerel</w:t>
            </w:r>
            <w:proofErr w:type="spellEnd"/>
            <w:r>
              <w:rPr>
                <w:sz w:val="24"/>
              </w:rPr>
              <w:t xml:space="preserve"> </w:t>
            </w:r>
            <w:proofErr w:type="spellStart"/>
            <w:r>
              <w:rPr>
                <w:sz w:val="24"/>
              </w:rPr>
              <w:t>düzeyde</w:t>
            </w:r>
            <w:proofErr w:type="spellEnd"/>
            <w:r>
              <w:rPr>
                <w:sz w:val="24"/>
              </w:rPr>
              <w:t xml:space="preserve"> </w:t>
            </w:r>
            <w:r>
              <w:rPr>
                <w:spacing w:val="10"/>
                <w:sz w:val="24"/>
              </w:rPr>
              <w:t xml:space="preserve"> </w:t>
            </w:r>
            <w:proofErr w:type="spellStart"/>
            <w:r>
              <w:rPr>
                <w:sz w:val="24"/>
              </w:rPr>
              <w:t>çok</w:t>
            </w:r>
            <w:proofErr w:type="spellEnd"/>
          </w:p>
          <w:p w:rsidR="002C32F0" w:rsidRDefault="002C32F0" w:rsidP="00AA248F">
            <w:pPr>
              <w:pStyle w:val="TableParagraph"/>
              <w:spacing w:line="264" w:lineRule="exact"/>
              <w:ind w:left="69"/>
              <w:jc w:val="both"/>
              <w:rPr>
                <w:sz w:val="24"/>
              </w:rPr>
            </w:pPr>
            <w:proofErr w:type="spellStart"/>
            <w:r>
              <w:rPr>
                <w:sz w:val="24"/>
              </w:rPr>
              <w:t>az</w:t>
            </w:r>
            <w:proofErr w:type="spellEnd"/>
            <w:r>
              <w:rPr>
                <w:sz w:val="24"/>
              </w:rPr>
              <w:t xml:space="preserve"> </w:t>
            </w:r>
            <w:proofErr w:type="spellStart"/>
            <w:r>
              <w:rPr>
                <w:sz w:val="24"/>
              </w:rPr>
              <w:t>etkileyen</w:t>
            </w:r>
            <w:proofErr w:type="spellEnd"/>
            <w:r>
              <w:rPr>
                <w:sz w:val="24"/>
              </w:rPr>
              <w:t xml:space="preserve"> </w:t>
            </w:r>
            <w:proofErr w:type="spellStart"/>
            <w:r>
              <w:rPr>
                <w:sz w:val="24"/>
              </w:rPr>
              <w:t>riskler</w:t>
            </w:r>
            <w:proofErr w:type="spellEnd"/>
            <w:r>
              <w:rPr>
                <w:sz w:val="24"/>
              </w:rPr>
              <w:t xml:space="preserve"> </w:t>
            </w:r>
            <w:proofErr w:type="spellStart"/>
            <w:r>
              <w:rPr>
                <w:sz w:val="24"/>
              </w:rPr>
              <w:t>ve</w:t>
            </w:r>
            <w:proofErr w:type="spellEnd"/>
            <w:r>
              <w:rPr>
                <w:sz w:val="24"/>
              </w:rPr>
              <w:t xml:space="preserve"> </w:t>
            </w:r>
            <w:proofErr w:type="spellStart"/>
            <w:r>
              <w:rPr>
                <w:sz w:val="24"/>
              </w:rPr>
              <w:t>benzeri</w:t>
            </w:r>
            <w:proofErr w:type="spellEnd"/>
            <w:r>
              <w:rPr>
                <w:spacing w:val="-6"/>
                <w:sz w:val="24"/>
              </w:rPr>
              <w:t xml:space="preserve"> </w:t>
            </w:r>
            <w:proofErr w:type="spellStart"/>
            <w:r>
              <w:rPr>
                <w:sz w:val="24"/>
              </w:rPr>
              <w:t>durumlar</w:t>
            </w:r>
            <w:proofErr w:type="spellEnd"/>
          </w:p>
        </w:tc>
        <w:tc>
          <w:tcPr>
            <w:tcW w:w="3685" w:type="dxa"/>
          </w:tcPr>
          <w:p w:rsidR="002C32F0" w:rsidRDefault="002C32F0" w:rsidP="00AA248F">
            <w:pPr>
              <w:pStyle w:val="TableParagraph"/>
              <w:spacing w:before="2"/>
              <w:rPr>
                <w:b/>
                <w:sz w:val="35"/>
              </w:rPr>
            </w:pPr>
          </w:p>
          <w:p w:rsidR="002C32F0" w:rsidRDefault="002C32F0" w:rsidP="00AA248F">
            <w:pPr>
              <w:pStyle w:val="TableParagraph"/>
              <w:ind w:left="69"/>
              <w:rPr>
                <w:sz w:val="24"/>
              </w:rPr>
            </w:pPr>
            <w:r>
              <w:rPr>
                <w:sz w:val="24"/>
              </w:rPr>
              <w:t xml:space="preserve">1 </w:t>
            </w:r>
            <w:proofErr w:type="spellStart"/>
            <w:r>
              <w:rPr>
                <w:sz w:val="24"/>
              </w:rPr>
              <w:t>yıl</w:t>
            </w:r>
            <w:proofErr w:type="spellEnd"/>
            <w:r>
              <w:rPr>
                <w:sz w:val="24"/>
              </w:rPr>
              <w:t xml:space="preserve"> </w:t>
            </w:r>
            <w:proofErr w:type="spellStart"/>
            <w:r>
              <w:rPr>
                <w:sz w:val="24"/>
              </w:rPr>
              <w:t>içinde</w:t>
            </w:r>
            <w:proofErr w:type="spellEnd"/>
            <w:r>
              <w:rPr>
                <w:sz w:val="24"/>
              </w:rPr>
              <w:t xml:space="preserve"> </w:t>
            </w:r>
            <w:proofErr w:type="spellStart"/>
            <w:r>
              <w:rPr>
                <w:sz w:val="24"/>
              </w:rPr>
              <w:t>gerçekleşme</w:t>
            </w:r>
            <w:proofErr w:type="spellEnd"/>
            <w:r>
              <w:rPr>
                <w:sz w:val="24"/>
              </w:rPr>
              <w:t xml:space="preserve"> </w:t>
            </w:r>
            <w:proofErr w:type="spellStart"/>
            <w:r>
              <w:rPr>
                <w:sz w:val="24"/>
              </w:rPr>
              <w:t>ihtimali</w:t>
            </w:r>
            <w:proofErr w:type="spellEnd"/>
            <w:r>
              <w:rPr>
                <w:sz w:val="24"/>
              </w:rPr>
              <w:t xml:space="preserve"> </w:t>
            </w:r>
            <w:proofErr w:type="spellStart"/>
            <w:r>
              <w:rPr>
                <w:sz w:val="24"/>
              </w:rPr>
              <w:t>düşük</w:t>
            </w:r>
            <w:proofErr w:type="spellEnd"/>
            <w:r>
              <w:rPr>
                <w:sz w:val="24"/>
              </w:rPr>
              <w:t xml:space="preserve"> </w:t>
            </w:r>
            <w:proofErr w:type="spellStart"/>
            <w:r>
              <w:rPr>
                <w:sz w:val="24"/>
              </w:rPr>
              <w:t>olan</w:t>
            </w:r>
            <w:proofErr w:type="spellEnd"/>
            <w:r>
              <w:rPr>
                <w:sz w:val="24"/>
              </w:rPr>
              <w:t xml:space="preserve"> </w:t>
            </w:r>
            <w:proofErr w:type="spellStart"/>
            <w:r>
              <w:rPr>
                <w:sz w:val="24"/>
              </w:rPr>
              <w:t>riskler</w:t>
            </w:r>
            <w:proofErr w:type="spellEnd"/>
          </w:p>
        </w:tc>
      </w:tr>
    </w:tbl>
    <w:p w:rsidR="00834EAF" w:rsidRDefault="00834EAF" w:rsidP="002C32F0">
      <w:pPr>
        <w:tabs>
          <w:tab w:val="left" w:pos="1607"/>
        </w:tabs>
      </w:pPr>
    </w:p>
    <w:p w:rsidR="00834EAF" w:rsidRDefault="00834EAF" w:rsidP="002C32F0">
      <w:pPr>
        <w:tabs>
          <w:tab w:val="left" w:pos="1607"/>
        </w:tabs>
      </w:pPr>
    </w:p>
    <w:p w:rsidR="00834EAF" w:rsidRDefault="00834EAF" w:rsidP="002C32F0">
      <w:pPr>
        <w:tabs>
          <w:tab w:val="left" w:pos="1607"/>
        </w:tabs>
      </w:pPr>
    </w:p>
    <w:p w:rsidR="001957C0" w:rsidRDefault="001957C0" w:rsidP="002C32F0">
      <w:pPr>
        <w:tabs>
          <w:tab w:val="left" w:pos="1607"/>
        </w:tabs>
      </w:pPr>
    </w:p>
    <w:p w:rsidR="001957C0" w:rsidRDefault="001957C0" w:rsidP="002C32F0">
      <w:pPr>
        <w:tabs>
          <w:tab w:val="left" w:pos="1607"/>
        </w:tabs>
      </w:pPr>
    </w:p>
    <w:p w:rsidR="001957C0" w:rsidRDefault="001957C0" w:rsidP="002C32F0">
      <w:pPr>
        <w:tabs>
          <w:tab w:val="left" w:pos="1607"/>
        </w:tabs>
      </w:pPr>
    </w:p>
    <w:p w:rsidR="001957C0" w:rsidRDefault="001957C0" w:rsidP="002C32F0">
      <w:pPr>
        <w:tabs>
          <w:tab w:val="left" w:pos="1607"/>
        </w:tabs>
      </w:pPr>
    </w:p>
    <w:p w:rsidR="001957C0" w:rsidRDefault="001957C0" w:rsidP="002C32F0">
      <w:pPr>
        <w:tabs>
          <w:tab w:val="left" w:pos="1607"/>
        </w:tabs>
      </w:pPr>
    </w:p>
    <w:p w:rsidR="001957C0" w:rsidRDefault="001957C0" w:rsidP="002C32F0">
      <w:pPr>
        <w:tabs>
          <w:tab w:val="left" w:pos="1607"/>
        </w:tabs>
      </w:pPr>
    </w:p>
    <w:p w:rsidR="001957C0" w:rsidRDefault="001957C0" w:rsidP="002C32F0">
      <w:pPr>
        <w:tabs>
          <w:tab w:val="left" w:pos="1607"/>
        </w:tabs>
      </w:pPr>
    </w:p>
    <w:p w:rsidR="001957C0" w:rsidRDefault="001957C0" w:rsidP="002C32F0">
      <w:pPr>
        <w:tabs>
          <w:tab w:val="left" w:pos="1607"/>
        </w:tabs>
      </w:pPr>
    </w:p>
    <w:p w:rsidR="001957C0" w:rsidRDefault="001957C0" w:rsidP="002C32F0">
      <w:pPr>
        <w:tabs>
          <w:tab w:val="left" w:pos="1607"/>
        </w:tabs>
      </w:pPr>
    </w:p>
    <w:p w:rsidR="00834EAF" w:rsidRDefault="00834EAF" w:rsidP="002C32F0">
      <w:pPr>
        <w:tabs>
          <w:tab w:val="left" w:pos="1607"/>
        </w:tabs>
      </w:pPr>
    </w:p>
    <w:p w:rsidR="002C32F0" w:rsidRPr="00292714" w:rsidRDefault="00834EAF" w:rsidP="002C32F0">
      <w:pPr>
        <w:tabs>
          <w:tab w:val="left" w:pos="1607"/>
        </w:tabs>
        <w:rPr>
          <w:b/>
          <w:color w:val="002060"/>
          <w:sz w:val="32"/>
          <w:szCs w:val="32"/>
          <w:u w:val="single"/>
        </w:rPr>
      </w:pPr>
      <w:r>
        <w:t xml:space="preserve">            </w:t>
      </w:r>
      <w:r w:rsidR="001957C0">
        <w:t xml:space="preserve">                               </w:t>
      </w:r>
      <w:r w:rsidR="002C32F0" w:rsidRPr="00292714">
        <w:rPr>
          <w:b/>
          <w:color w:val="002060"/>
          <w:sz w:val="32"/>
          <w:szCs w:val="32"/>
          <w:u w:val="single"/>
        </w:rPr>
        <w:t>RİSK HARİTASI (TABLO-3)</w:t>
      </w:r>
    </w:p>
    <w:p w:rsidR="00834EAF" w:rsidRPr="00834EAF" w:rsidRDefault="00834EAF" w:rsidP="002C32F0">
      <w:pPr>
        <w:tabs>
          <w:tab w:val="left" w:pos="1607"/>
        </w:tabs>
        <w:rPr>
          <w:b/>
          <w:sz w:val="32"/>
          <w:szCs w:val="32"/>
        </w:rPr>
      </w:pPr>
    </w:p>
    <w:tbl>
      <w:tblPr>
        <w:tblStyle w:val="TableNormal"/>
        <w:tblW w:w="10467"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1701"/>
        <w:gridCol w:w="2234"/>
        <w:gridCol w:w="1478"/>
        <w:gridCol w:w="1449"/>
        <w:gridCol w:w="1448"/>
        <w:gridCol w:w="1448"/>
      </w:tblGrid>
      <w:tr w:rsidR="00292714" w:rsidRPr="00292714" w:rsidTr="00292714">
        <w:trPr>
          <w:trHeight w:val="565"/>
        </w:trPr>
        <w:tc>
          <w:tcPr>
            <w:tcW w:w="2410" w:type="dxa"/>
            <w:gridSpan w:val="2"/>
            <w:vMerge w:val="restart"/>
            <w:shd w:val="clear" w:color="auto" w:fill="DAEEF3" w:themeFill="accent5" w:themeFillTint="33"/>
          </w:tcPr>
          <w:p w:rsidR="00834EAF" w:rsidRPr="00292714" w:rsidRDefault="00834EAF" w:rsidP="00AA248F">
            <w:pPr>
              <w:pStyle w:val="TableParagraph"/>
              <w:spacing w:before="3"/>
              <w:rPr>
                <w:b/>
                <w:color w:val="C00000"/>
                <w:sz w:val="28"/>
              </w:rPr>
            </w:pPr>
          </w:p>
          <w:p w:rsidR="00834EAF" w:rsidRPr="00292714" w:rsidRDefault="00834EAF" w:rsidP="00AA248F">
            <w:pPr>
              <w:pStyle w:val="TableParagraph"/>
              <w:ind w:left="451" w:right="426"/>
              <w:jc w:val="center"/>
              <w:rPr>
                <w:b/>
                <w:color w:val="C00000"/>
                <w:sz w:val="24"/>
              </w:rPr>
            </w:pPr>
            <w:r w:rsidRPr="00292714">
              <w:rPr>
                <w:b/>
                <w:color w:val="C00000"/>
                <w:sz w:val="24"/>
              </w:rPr>
              <w:t>Risk</w:t>
            </w:r>
            <w:r w:rsidRPr="00292714">
              <w:rPr>
                <w:b/>
                <w:color w:val="C00000"/>
                <w:spacing w:val="-2"/>
                <w:sz w:val="24"/>
              </w:rPr>
              <w:t xml:space="preserve"> </w:t>
            </w:r>
            <w:proofErr w:type="spellStart"/>
            <w:r w:rsidRPr="00292714">
              <w:rPr>
                <w:b/>
                <w:color w:val="C00000"/>
                <w:sz w:val="24"/>
              </w:rPr>
              <w:t>Seviyesi</w:t>
            </w:r>
            <w:proofErr w:type="spellEnd"/>
          </w:p>
          <w:p w:rsidR="00834EAF" w:rsidRPr="00292714" w:rsidRDefault="00834EAF" w:rsidP="00AA248F">
            <w:pPr>
              <w:pStyle w:val="TableParagraph"/>
              <w:ind w:left="20"/>
              <w:jc w:val="center"/>
              <w:rPr>
                <w:b/>
                <w:color w:val="C00000"/>
                <w:sz w:val="24"/>
              </w:rPr>
            </w:pPr>
            <w:r w:rsidRPr="00292714">
              <w:rPr>
                <w:b/>
                <w:color w:val="C00000"/>
                <w:sz w:val="24"/>
              </w:rPr>
              <w:t>=</w:t>
            </w:r>
          </w:p>
          <w:p w:rsidR="00834EAF" w:rsidRPr="00292714" w:rsidRDefault="00834EAF" w:rsidP="00AA248F">
            <w:pPr>
              <w:pStyle w:val="TableParagraph"/>
              <w:ind w:left="448" w:right="426"/>
              <w:jc w:val="center"/>
              <w:rPr>
                <w:b/>
                <w:color w:val="C00000"/>
                <w:sz w:val="24"/>
              </w:rPr>
            </w:pPr>
            <w:proofErr w:type="spellStart"/>
            <w:r w:rsidRPr="00292714">
              <w:rPr>
                <w:b/>
                <w:color w:val="C00000"/>
                <w:sz w:val="24"/>
              </w:rPr>
              <w:t>Etki</w:t>
            </w:r>
            <w:proofErr w:type="spellEnd"/>
            <w:r w:rsidRPr="00292714">
              <w:rPr>
                <w:b/>
                <w:color w:val="C00000"/>
                <w:sz w:val="24"/>
              </w:rPr>
              <w:t>*</w:t>
            </w:r>
            <w:proofErr w:type="spellStart"/>
            <w:r w:rsidRPr="00292714">
              <w:rPr>
                <w:b/>
                <w:color w:val="C00000"/>
                <w:sz w:val="24"/>
              </w:rPr>
              <w:t>İhtimal</w:t>
            </w:r>
            <w:proofErr w:type="spellEnd"/>
          </w:p>
        </w:tc>
        <w:tc>
          <w:tcPr>
            <w:tcW w:w="8057" w:type="dxa"/>
            <w:gridSpan w:val="5"/>
            <w:shd w:val="clear" w:color="auto" w:fill="DAEEF3" w:themeFill="accent5" w:themeFillTint="33"/>
          </w:tcPr>
          <w:p w:rsidR="00834EAF" w:rsidRPr="00292714" w:rsidRDefault="00834EAF" w:rsidP="00AA248F">
            <w:pPr>
              <w:pStyle w:val="TableParagraph"/>
              <w:spacing w:before="142"/>
              <w:ind w:left="3364" w:right="3338"/>
              <w:jc w:val="center"/>
              <w:rPr>
                <w:b/>
                <w:color w:val="C00000"/>
                <w:sz w:val="24"/>
              </w:rPr>
            </w:pPr>
            <w:r w:rsidRPr="00292714">
              <w:rPr>
                <w:b/>
                <w:color w:val="C00000"/>
                <w:sz w:val="24"/>
              </w:rPr>
              <w:t>ETKİ</w:t>
            </w:r>
          </w:p>
        </w:tc>
      </w:tr>
      <w:tr w:rsidR="00834EAF" w:rsidTr="00834EAF">
        <w:trPr>
          <w:trHeight w:val="344"/>
        </w:trPr>
        <w:tc>
          <w:tcPr>
            <w:tcW w:w="2410" w:type="dxa"/>
            <w:gridSpan w:val="2"/>
            <w:vMerge/>
            <w:tcBorders>
              <w:top w:val="nil"/>
            </w:tcBorders>
            <w:shd w:val="clear" w:color="auto" w:fill="A6A6A6"/>
          </w:tcPr>
          <w:p w:rsidR="00834EAF" w:rsidRDefault="00834EAF" w:rsidP="00AA248F">
            <w:pPr>
              <w:rPr>
                <w:sz w:val="2"/>
                <w:szCs w:val="2"/>
              </w:rPr>
            </w:pPr>
          </w:p>
        </w:tc>
        <w:tc>
          <w:tcPr>
            <w:tcW w:w="2234" w:type="dxa"/>
            <w:tcBorders>
              <w:bottom w:val="nil"/>
            </w:tcBorders>
          </w:tcPr>
          <w:p w:rsidR="00834EAF" w:rsidRDefault="00834EAF" w:rsidP="00AA248F">
            <w:pPr>
              <w:pStyle w:val="TableParagraph"/>
              <w:spacing w:before="58"/>
              <w:ind w:left="22"/>
              <w:jc w:val="center"/>
              <w:rPr>
                <w:b/>
              </w:rPr>
            </w:pPr>
            <w:r>
              <w:rPr>
                <w:b/>
              </w:rPr>
              <w:t>1</w:t>
            </w:r>
          </w:p>
        </w:tc>
        <w:tc>
          <w:tcPr>
            <w:tcW w:w="1478" w:type="dxa"/>
            <w:tcBorders>
              <w:bottom w:val="nil"/>
            </w:tcBorders>
          </w:tcPr>
          <w:p w:rsidR="00834EAF" w:rsidRDefault="00834EAF" w:rsidP="00AA248F">
            <w:pPr>
              <w:pStyle w:val="TableParagraph"/>
              <w:spacing w:before="58"/>
              <w:ind w:left="23"/>
              <w:jc w:val="center"/>
              <w:rPr>
                <w:b/>
              </w:rPr>
            </w:pPr>
            <w:r>
              <w:rPr>
                <w:b/>
              </w:rPr>
              <w:t>2</w:t>
            </w:r>
          </w:p>
        </w:tc>
        <w:tc>
          <w:tcPr>
            <w:tcW w:w="1449" w:type="dxa"/>
            <w:tcBorders>
              <w:bottom w:val="nil"/>
            </w:tcBorders>
          </w:tcPr>
          <w:p w:rsidR="00834EAF" w:rsidRDefault="00834EAF" w:rsidP="00AA248F">
            <w:pPr>
              <w:pStyle w:val="TableParagraph"/>
              <w:spacing w:before="58"/>
              <w:ind w:left="24"/>
              <w:jc w:val="center"/>
              <w:rPr>
                <w:b/>
              </w:rPr>
            </w:pPr>
            <w:r>
              <w:rPr>
                <w:b/>
              </w:rPr>
              <w:t>3</w:t>
            </w:r>
          </w:p>
        </w:tc>
        <w:tc>
          <w:tcPr>
            <w:tcW w:w="1448" w:type="dxa"/>
            <w:tcBorders>
              <w:bottom w:val="nil"/>
            </w:tcBorders>
          </w:tcPr>
          <w:p w:rsidR="00834EAF" w:rsidRDefault="00834EAF" w:rsidP="00AA248F">
            <w:pPr>
              <w:pStyle w:val="TableParagraph"/>
              <w:spacing w:before="58"/>
              <w:ind w:left="22"/>
              <w:jc w:val="center"/>
              <w:rPr>
                <w:b/>
              </w:rPr>
            </w:pPr>
            <w:r>
              <w:rPr>
                <w:b/>
              </w:rPr>
              <w:t>4</w:t>
            </w:r>
          </w:p>
        </w:tc>
        <w:tc>
          <w:tcPr>
            <w:tcW w:w="1448" w:type="dxa"/>
            <w:tcBorders>
              <w:bottom w:val="nil"/>
            </w:tcBorders>
          </w:tcPr>
          <w:p w:rsidR="00834EAF" w:rsidRDefault="00834EAF" w:rsidP="00AA248F">
            <w:pPr>
              <w:pStyle w:val="TableParagraph"/>
              <w:spacing w:before="58"/>
              <w:ind w:left="31"/>
              <w:jc w:val="center"/>
              <w:rPr>
                <w:b/>
              </w:rPr>
            </w:pPr>
            <w:r>
              <w:rPr>
                <w:b/>
              </w:rPr>
              <w:t>5</w:t>
            </w:r>
          </w:p>
        </w:tc>
      </w:tr>
      <w:tr w:rsidR="00834EAF" w:rsidTr="00834EAF">
        <w:trPr>
          <w:trHeight w:val="532"/>
        </w:trPr>
        <w:tc>
          <w:tcPr>
            <w:tcW w:w="2410" w:type="dxa"/>
            <w:gridSpan w:val="2"/>
            <w:vMerge/>
            <w:tcBorders>
              <w:top w:val="nil"/>
            </w:tcBorders>
            <w:shd w:val="clear" w:color="auto" w:fill="A6A6A6"/>
          </w:tcPr>
          <w:p w:rsidR="00834EAF" w:rsidRDefault="00834EAF" w:rsidP="00AA248F">
            <w:pPr>
              <w:rPr>
                <w:sz w:val="2"/>
                <w:szCs w:val="2"/>
              </w:rPr>
            </w:pPr>
          </w:p>
        </w:tc>
        <w:tc>
          <w:tcPr>
            <w:tcW w:w="2234" w:type="dxa"/>
            <w:tcBorders>
              <w:top w:val="nil"/>
            </w:tcBorders>
          </w:tcPr>
          <w:p w:rsidR="00834EAF" w:rsidRDefault="00834EAF" w:rsidP="00AA248F">
            <w:pPr>
              <w:pStyle w:val="TableParagraph"/>
              <w:spacing w:before="24" w:line="250" w:lineRule="atLeast"/>
              <w:ind w:left="464" w:right="425" w:firstLine="110"/>
              <w:rPr>
                <w:b/>
              </w:rPr>
            </w:pPr>
            <w:proofErr w:type="spellStart"/>
            <w:r>
              <w:rPr>
                <w:b/>
              </w:rPr>
              <w:t>Çok</w:t>
            </w:r>
            <w:proofErr w:type="spellEnd"/>
            <w:r>
              <w:rPr>
                <w:b/>
              </w:rPr>
              <w:t xml:space="preserve"> </w:t>
            </w:r>
            <w:proofErr w:type="spellStart"/>
            <w:r>
              <w:rPr>
                <w:b/>
              </w:rPr>
              <w:t>Düşük</w:t>
            </w:r>
            <w:proofErr w:type="spellEnd"/>
          </w:p>
        </w:tc>
        <w:tc>
          <w:tcPr>
            <w:tcW w:w="1478" w:type="dxa"/>
            <w:tcBorders>
              <w:top w:val="nil"/>
            </w:tcBorders>
          </w:tcPr>
          <w:p w:rsidR="00834EAF" w:rsidRDefault="00834EAF" w:rsidP="00AA248F">
            <w:pPr>
              <w:pStyle w:val="TableParagraph"/>
              <w:spacing w:before="152"/>
              <w:ind w:left="413" w:right="393"/>
              <w:jc w:val="center"/>
              <w:rPr>
                <w:b/>
              </w:rPr>
            </w:pPr>
            <w:proofErr w:type="spellStart"/>
            <w:r>
              <w:rPr>
                <w:b/>
              </w:rPr>
              <w:t>Düşük</w:t>
            </w:r>
            <w:proofErr w:type="spellEnd"/>
          </w:p>
        </w:tc>
        <w:tc>
          <w:tcPr>
            <w:tcW w:w="1449" w:type="dxa"/>
            <w:tcBorders>
              <w:top w:val="nil"/>
            </w:tcBorders>
          </w:tcPr>
          <w:p w:rsidR="00834EAF" w:rsidRDefault="00834EAF" w:rsidP="00AA248F">
            <w:pPr>
              <w:pStyle w:val="TableParagraph"/>
              <w:spacing w:before="152"/>
              <w:ind w:left="481" w:right="455"/>
              <w:jc w:val="center"/>
              <w:rPr>
                <w:b/>
              </w:rPr>
            </w:pPr>
            <w:proofErr w:type="spellStart"/>
            <w:r>
              <w:rPr>
                <w:b/>
              </w:rPr>
              <w:t>Orta</w:t>
            </w:r>
            <w:proofErr w:type="spellEnd"/>
          </w:p>
        </w:tc>
        <w:tc>
          <w:tcPr>
            <w:tcW w:w="1448" w:type="dxa"/>
            <w:tcBorders>
              <w:top w:val="nil"/>
            </w:tcBorders>
          </w:tcPr>
          <w:p w:rsidR="00834EAF" w:rsidRDefault="00834EAF" w:rsidP="00AA248F">
            <w:pPr>
              <w:pStyle w:val="TableParagraph"/>
              <w:spacing w:before="152"/>
              <w:ind w:left="351" w:right="326"/>
              <w:jc w:val="center"/>
              <w:rPr>
                <w:b/>
              </w:rPr>
            </w:pPr>
            <w:proofErr w:type="spellStart"/>
            <w:r>
              <w:rPr>
                <w:b/>
              </w:rPr>
              <w:t>Yüksek</w:t>
            </w:r>
            <w:proofErr w:type="spellEnd"/>
          </w:p>
        </w:tc>
        <w:tc>
          <w:tcPr>
            <w:tcW w:w="1448" w:type="dxa"/>
            <w:tcBorders>
              <w:top w:val="nil"/>
            </w:tcBorders>
          </w:tcPr>
          <w:p w:rsidR="00834EAF" w:rsidRDefault="00834EAF" w:rsidP="00AA248F">
            <w:pPr>
              <w:pStyle w:val="TableParagraph"/>
              <w:spacing w:before="24" w:line="250" w:lineRule="atLeast"/>
              <w:ind w:left="374" w:right="324" w:firstLine="158"/>
              <w:rPr>
                <w:b/>
              </w:rPr>
            </w:pPr>
            <w:proofErr w:type="spellStart"/>
            <w:r>
              <w:rPr>
                <w:b/>
              </w:rPr>
              <w:t>Çok</w:t>
            </w:r>
            <w:proofErr w:type="spellEnd"/>
            <w:r>
              <w:rPr>
                <w:b/>
              </w:rPr>
              <w:t xml:space="preserve"> </w:t>
            </w:r>
            <w:proofErr w:type="spellStart"/>
            <w:r>
              <w:rPr>
                <w:b/>
              </w:rPr>
              <w:t>Yüksek</w:t>
            </w:r>
            <w:proofErr w:type="spellEnd"/>
          </w:p>
        </w:tc>
      </w:tr>
      <w:tr w:rsidR="00834EAF" w:rsidTr="00834EAF">
        <w:trPr>
          <w:trHeight w:val="255"/>
        </w:trPr>
        <w:tc>
          <w:tcPr>
            <w:tcW w:w="709" w:type="dxa"/>
            <w:vMerge w:val="restart"/>
            <w:shd w:val="clear" w:color="auto" w:fill="A6A6A6"/>
            <w:textDirection w:val="btLr"/>
          </w:tcPr>
          <w:p w:rsidR="00834EAF" w:rsidRDefault="00834EAF" w:rsidP="00AA248F">
            <w:pPr>
              <w:pStyle w:val="TableParagraph"/>
              <w:spacing w:before="10"/>
              <w:rPr>
                <w:b/>
                <w:sz w:val="23"/>
              </w:rPr>
            </w:pPr>
          </w:p>
          <w:p w:rsidR="00834EAF" w:rsidRDefault="00834EAF" w:rsidP="00AA248F">
            <w:pPr>
              <w:pStyle w:val="TableParagraph"/>
              <w:ind w:left="1547" w:right="1547"/>
              <w:jc w:val="center"/>
              <w:rPr>
                <w:b/>
                <w:sz w:val="24"/>
              </w:rPr>
            </w:pPr>
            <w:r w:rsidRPr="00834EAF">
              <w:rPr>
                <w:b/>
                <w:color w:val="C00000"/>
                <w:sz w:val="24"/>
              </w:rPr>
              <w:t>İHTİMAL</w:t>
            </w:r>
          </w:p>
        </w:tc>
        <w:tc>
          <w:tcPr>
            <w:tcW w:w="1701" w:type="dxa"/>
            <w:tcBorders>
              <w:bottom w:val="nil"/>
            </w:tcBorders>
          </w:tcPr>
          <w:p w:rsidR="00834EAF" w:rsidRPr="00834EAF" w:rsidRDefault="00834EAF" w:rsidP="00AA248F">
            <w:pPr>
              <w:pStyle w:val="TableParagraph"/>
              <w:spacing w:line="236" w:lineRule="exact"/>
              <w:ind w:left="11"/>
              <w:jc w:val="center"/>
              <w:rPr>
                <w:b/>
                <w:sz w:val="28"/>
                <w:szCs w:val="28"/>
              </w:rPr>
            </w:pPr>
            <w:r w:rsidRPr="00834EAF">
              <w:rPr>
                <w:b/>
                <w:sz w:val="28"/>
                <w:szCs w:val="28"/>
              </w:rPr>
              <w:t>5</w:t>
            </w:r>
          </w:p>
        </w:tc>
        <w:tc>
          <w:tcPr>
            <w:tcW w:w="2234" w:type="dxa"/>
            <w:vMerge w:val="restart"/>
            <w:shd w:val="clear" w:color="auto" w:fill="92D050"/>
          </w:tcPr>
          <w:p w:rsidR="00834EAF" w:rsidRDefault="00834EAF" w:rsidP="00AA248F">
            <w:pPr>
              <w:pStyle w:val="TableParagraph"/>
              <w:spacing w:before="4"/>
              <w:rPr>
                <w:b/>
                <w:sz w:val="23"/>
              </w:rPr>
            </w:pPr>
          </w:p>
          <w:p w:rsidR="00834EAF" w:rsidRDefault="00834EAF" w:rsidP="00AA248F">
            <w:pPr>
              <w:pStyle w:val="TableParagraph"/>
              <w:ind w:left="21"/>
              <w:jc w:val="center"/>
              <w:rPr>
                <w:sz w:val="20"/>
              </w:rPr>
            </w:pPr>
            <w:r>
              <w:rPr>
                <w:w w:val="99"/>
                <w:sz w:val="20"/>
              </w:rPr>
              <w:t>5</w:t>
            </w:r>
          </w:p>
        </w:tc>
        <w:tc>
          <w:tcPr>
            <w:tcW w:w="1478" w:type="dxa"/>
            <w:vMerge w:val="restart"/>
            <w:shd w:val="clear" w:color="auto" w:fill="FFFF00"/>
          </w:tcPr>
          <w:p w:rsidR="00834EAF" w:rsidRDefault="00834EAF" w:rsidP="00AA248F">
            <w:pPr>
              <w:pStyle w:val="TableParagraph"/>
              <w:spacing w:before="4"/>
              <w:rPr>
                <w:b/>
                <w:sz w:val="23"/>
              </w:rPr>
            </w:pPr>
          </w:p>
          <w:p w:rsidR="00834EAF" w:rsidRDefault="00834EAF" w:rsidP="00AA248F">
            <w:pPr>
              <w:pStyle w:val="TableParagraph"/>
              <w:ind w:left="413" w:right="391"/>
              <w:jc w:val="center"/>
              <w:rPr>
                <w:sz w:val="20"/>
              </w:rPr>
            </w:pPr>
            <w:r>
              <w:rPr>
                <w:sz w:val="20"/>
              </w:rPr>
              <w:t>10</w:t>
            </w:r>
          </w:p>
        </w:tc>
        <w:tc>
          <w:tcPr>
            <w:tcW w:w="1449" w:type="dxa"/>
            <w:vMerge w:val="restart"/>
            <w:shd w:val="clear" w:color="auto" w:fill="F79546"/>
          </w:tcPr>
          <w:p w:rsidR="00834EAF" w:rsidRDefault="00834EAF" w:rsidP="00AA248F">
            <w:pPr>
              <w:pStyle w:val="TableParagraph"/>
              <w:spacing w:before="4"/>
              <w:rPr>
                <w:b/>
                <w:sz w:val="23"/>
              </w:rPr>
            </w:pPr>
          </w:p>
          <w:p w:rsidR="00834EAF" w:rsidRDefault="00834EAF" w:rsidP="00AA248F">
            <w:pPr>
              <w:pStyle w:val="TableParagraph"/>
              <w:ind w:left="481" w:right="452"/>
              <w:jc w:val="center"/>
              <w:rPr>
                <w:sz w:val="20"/>
              </w:rPr>
            </w:pPr>
            <w:r>
              <w:rPr>
                <w:sz w:val="20"/>
              </w:rPr>
              <w:t>15</w:t>
            </w:r>
          </w:p>
        </w:tc>
        <w:tc>
          <w:tcPr>
            <w:tcW w:w="1448" w:type="dxa"/>
            <w:vMerge w:val="restart"/>
            <w:shd w:val="clear" w:color="auto" w:fill="FF0000"/>
          </w:tcPr>
          <w:p w:rsidR="00834EAF" w:rsidRDefault="00834EAF" w:rsidP="00AA248F">
            <w:pPr>
              <w:pStyle w:val="TableParagraph"/>
              <w:spacing w:before="4"/>
              <w:rPr>
                <w:b/>
                <w:sz w:val="23"/>
              </w:rPr>
            </w:pPr>
          </w:p>
          <w:p w:rsidR="00834EAF" w:rsidRDefault="00834EAF" w:rsidP="00AA248F">
            <w:pPr>
              <w:pStyle w:val="TableParagraph"/>
              <w:ind w:left="351" w:right="324"/>
              <w:jc w:val="center"/>
              <w:rPr>
                <w:sz w:val="20"/>
              </w:rPr>
            </w:pPr>
            <w:r>
              <w:rPr>
                <w:sz w:val="20"/>
              </w:rPr>
              <w:t>20</w:t>
            </w:r>
          </w:p>
        </w:tc>
        <w:tc>
          <w:tcPr>
            <w:tcW w:w="1448" w:type="dxa"/>
            <w:vMerge w:val="restart"/>
            <w:shd w:val="clear" w:color="auto" w:fill="FF0000"/>
          </w:tcPr>
          <w:p w:rsidR="00834EAF" w:rsidRDefault="00834EAF" w:rsidP="00AA248F">
            <w:pPr>
              <w:pStyle w:val="TableParagraph"/>
              <w:spacing w:before="4"/>
              <w:rPr>
                <w:b/>
                <w:sz w:val="23"/>
              </w:rPr>
            </w:pPr>
          </w:p>
          <w:p w:rsidR="00834EAF" w:rsidRDefault="00834EAF" w:rsidP="00AA248F">
            <w:pPr>
              <w:pStyle w:val="TableParagraph"/>
              <w:ind w:left="351" w:right="321"/>
              <w:jc w:val="center"/>
              <w:rPr>
                <w:sz w:val="20"/>
              </w:rPr>
            </w:pPr>
            <w:r>
              <w:rPr>
                <w:sz w:val="20"/>
              </w:rPr>
              <w:t>25</w:t>
            </w:r>
          </w:p>
        </w:tc>
      </w:tr>
      <w:tr w:rsidR="00834EAF" w:rsidTr="00834EAF">
        <w:trPr>
          <w:trHeight w:val="703"/>
        </w:trPr>
        <w:tc>
          <w:tcPr>
            <w:tcW w:w="709" w:type="dxa"/>
            <w:vMerge/>
            <w:tcBorders>
              <w:top w:val="nil"/>
            </w:tcBorders>
            <w:shd w:val="clear" w:color="auto" w:fill="A6A6A6"/>
            <w:textDirection w:val="btLr"/>
          </w:tcPr>
          <w:p w:rsidR="00834EAF" w:rsidRDefault="00834EAF" w:rsidP="00AA248F">
            <w:pPr>
              <w:rPr>
                <w:sz w:val="2"/>
                <w:szCs w:val="2"/>
              </w:rPr>
            </w:pPr>
          </w:p>
        </w:tc>
        <w:tc>
          <w:tcPr>
            <w:tcW w:w="1701" w:type="dxa"/>
            <w:tcBorders>
              <w:top w:val="nil"/>
            </w:tcBorders>
          </w:tcPr>
          <w:p w:rsidR="00834EAF" w:rsidRPr="00834EAF" w:rsidRDefault="00834EAF" w:rsidP="00AA248F">
            <w:pPr>
              <w:pStyle w:val="TableParagraph"/>
              <w:spacing w:line="249" w:lineRule="exact"/>
              <w:ind w:left="341" w:right="327"/>
              <w:jc w:val="center"/>
              <w:rPr>
                <w:b/>
                <w:sz w:val="28"/>
                <w:szCs w:val="28"/>
              </w:rPr>
            </w:pPr>
            <w:proofErr w:type="spellStart"/>
            <w:r w:rsidRPr="00834EAF">
              <w:rPr>
                <w:b/>
                <w:sz w:val="28"/>
                <w:szCs w:val="28"/>
              </w:rPr>
              <w:t>Çok</w:t>
            </w:r>
            <w:proofErr w:type="spellEnd"/>
          </w:p>
          <w:p w:rsidR="00834EAF" w:rsidRPr="00834EAF" w:rsidRDefault="00834EAF" w:rsidP="00AA248F">
            <w:pPr>
              <w:pStyle w:val="TableParagraph"/>
              <w:spacing w:before="1" w:line="234" w:lineRule="exact"/>
              <w:ind w:left="341" w:right="328"/>
              <w:jc w:val="center"/>
              <w:rPr>
                <w:b/>
                <w:sz w:val="28"/>
                <w:szCs w:val="28"/>
              </w:rPr>
            </w:pPr>
            <w:proofErr w:type="spellStart"/>
            <w:r w:rsidRPr="00834EAF">
              <w:rPr>
                <w:b/>
                <w:sz w:val="28"/>
                <w:szCs w:val="28"/>
              </w:rPr>
              <w:t>Yüksek</w:t>
            </w:r>
            <w:proofErr w:type="spellEnd"/>
          </w:p>
        </w:tc>
        <w:tc>
          <w:tcPr>
            <w:tcW w:w="2234" w:type="dxa"/>
            <w:vMerge/>
            <w:tcBorders>
              <w:top w:val="nil"/>
            </w:tcBorders>
            <w:shd w:val="clear" w:color="auto" w:fill="92D050"/>
          </w:tcPr>
          <w:p w:rsidR="00834EAF" w:rsidRDefault="00834EAF" w:rsidP="00AA248F">
            <w:pPr>
              <w:rPr>
                <w:sz w:val="2"/>
                <w:szCs w:val="2"/>
              </w:rPr>
            </w:pPr>
          </w:p>
        </w:tc>
        <w:tc>
          <w:tcPr>
            <w:tcW w:w="1478" w:type="dxa"/>
            <w:vMerge/>
            <w:tcBorders>
              <w:top w:val="nil"/>
            </w:tcBorders>
            <w:shd w:val="clear" w:color="auto" w:fill="FFFF00"/>
          </w:tcPr>
          <w:p w:rsidR="00834EAF" w:rsidRDefault="00834EAF" w:rsidP="00AA248F">
            <w:pPr>
              <w:rPr>
                <w:sz w:val="2"/>
                <w:szCs w:val="2"/>
              </w:rPr>
            </w:pPr>
          </w:p>
        </w:tc>
        <w:tc>
          <w:tcPr>
            <w:tcW w:w="1449" w:type="dxa"/>
            <w:vMerge/>
            <w:tcBorders>
              <w:top w:val="nil"/>
            </w:tcBorders>
            <w:shd w:val="clear" w:color="auto" w:fill="F79546"/>
          </w:tcPr>
          <w:p w:rsidR="00834EAF" w:rsidRDefault="00834EAF" w:rsidP="00AA248F">
            <w:pPr>
              <w:rPr>
                <w:sz w:val="2"/>
                <w:szCs w:val="2"/>
              </w:rPr>
            </w:pPr>
          </w:p>
        </w:tc>
        <w:tc>
          <w:tcPr>
            <w:tcW w:w="1448" w:type="dxa"/>
            <w:vMerge/>
            <w:tcBorders>
              <w:top w:val="nil"/>
            </w:tcBorders>
            <w:shd w:val="clear" w:color="auto" w:fill="FF0000"/>
          </w:tcPr>
          <w:p w:rsidR="00834EAF" w:rsidRDefault="00834EAF" w:rsidP="00AA248F">
            <w:pPr>
              <w:rPr>
                <w:sz w:val="2"/>
                <w:szCs w:val="2"/>
              </w:rPr>
            </w:pPr>
          </w:p>
        </w:tc>
        <w:tc>
          <w:tcPr>
            <w:tcW w:w="1448" w:type="dxa"/>
            <w:vMerge/>
            <w:tcBorders>
              <w:top w:val="nil"/>
            </w:tcBorders>
            <w:shd w:val="clear" w:color="auto" w:fill="FF0000"/>
          </w:tcPr>
          <w:p w:rsidR="00834EAF" w:rsidRDefault="00834EAF" w:rsidP="00AA248F">
            <w:pPr>
              <w:rPr>
                <w:sz w:val="2"/>
                <w:szCs w:val="2"/>
              </w:rPr>
            </w:pPr>
          </w:p>
        </w:tc>
      </w:tr>
      <w:tr w:rsidR="00834EAF" w:rsidTr="00834EAF">
        <w:trPr>
          <w:trHeight w:val="395"/>
        </w:trPr>
        <w:tc>
          <w:tcPr>
            <w:tcW w:w="709" w:type="dxa"/>
            <w:vMerge/>
            <w:tcBorders>
              <w:top w:val="nil"/>
            </w:tcBorders>
            <w:shd w:val="clear" w:color="auto" w:fill="A6A6A6"/>
            <w:textDirection w:val="btLr"/>
          </w:tcPr>
          <w:p w:rsidR="00834EAF" w:rsidRDefault="00834EAF" w:rsidP="00AA248F">
            <w:pPr>
              <w:rPr>
                <w:sz w:val="2"/>
                <w:szCs w:val="2"/>
              </w:rPr>
            </w:pPr>
          </w:p>
        </w:tc>
        <w:tc>
          <w:tcPr>
            <w:tcW w:w="1701" w:type="dxa"/>
            <w:tcBorders>
              <w:bottom w:val="nil"/>
            </w:tcBorders>
          </w:tcPr>
          <w:p w:rsidR="00834EAF" w:rsidRPr="00834EAF" w:rsidRDefault="00834EAF" w:rsidP="00AA248F">
            <w:pPr>
              <w:pStyle w:val="TableParagraph"/>
              <w:spacing w:before="58"/>
              <w:ind w:left="11"/>
              <w:jc w:val="center"/>
              <w:rPr>
                <w:b/>
                <w:sz w:val="28"/>
                <w:szCs w:val="28"/>
              </w:rPr>
            </w:pPr>
            <w:r w:rsidRPr="00834EAF">
              <w:rPr>
                <w:b/>
                <w:sz w:val="28"/>
                <w:szCs w:val="28"/>
              </w:rPr>
              <w:t>4</w:t>
            </w:r>
          </w:p>
        </w:tc>
        <w:tc>
          <w:tcPr>
            <w:tcW w:w="2234" w:type="dxa"/>
            <w:vMerge w:val="restart"/>
            <w:shd w:val="clear" w:color="auto" w:fill="92D050"/>
          </w:tcPr>
          <w:p w:rsidR="00834EAF" w:rsidRDefault="00834EAF" w:rsidP="00AA248F">
            <w:pPr>
              <w:pStyle w:val="TableParagraph"/>
              <w:spacing w:before="3"/>
              <w:rPr>
                <w:b/>
                <w:sz w:val="26"/>
              </w:rPr>
            </w:pPr>
          </w:p>
          <w:p w:rsidR="00834EAF" w:rsidRDefault="00834EAF" w:rsidP="00AA248F">
            <w:pPr>
              <w:pStyle w:val="TableParagraph"/>
              <w:ind w:left="21"/>
              <w:jc w:val="center"/>
              <w:rPr>
                <w:sz w:val="20"/>
              </w:rPr>
            </w:pPr>
            <w:r>
              <w:rPr>
                <w:w w:val="99"/>
                <w:sz w:val="20"/>
              </w:rPr>
              <w:t>4</w:t>
            </w:r>
          </w:p>
        </w:tc>
        <w:tc>
          <w:tcPr>
            <w:tcW w:w="1478" w:type="dxa"/>
            <w:vMerge w:val="restart"/>
            <w:shd w:val="clear" w:color="auto" w:fill="FFFF00"/>
          </w:tcPr>
          <w:p w:rsidR="00834EAF" w:rsidRDefault="00834EAF" w:rsidP="00AA248F">
            <w:pPr>
              <w:pStyle w:val="TableParagraph"/>
              <w:spacing w:before="3"/>
              <w:rPr>
                <w:b/>
                <w:sz w:val="26"/>
              </w:rPr>
            </w:pPr>
          </w:p>
          <w:p w:rsidR="00834EAF" w:rsidRDefault="00834EAF" w:rsidP="00AA248F">
            <w:pPr>
              <w:pStyle w:val="TableParagraph"/>
              <w:ind w:left="22"/>
              <w:jc w:val="center"/>
              <w:rPr>
                <w:sz w:val="20"/>
              </w:rPr>
            </w:pPr>
            <w:r>
              <w:rPr>
                <w:w w:val="99"/>
                <w:sz w:val="20"/>
              </w:rPr>
              <w:t>8</w:t>
            </w:r>
          </w:p>
        </w:tc>
        <w:tc>
          <w:tcPr>
            <w:tcW w:w="1449" w:type="dxa"/>
            <w:vMerge w:val="restart"/>
            <w:shd w:val="clear" w:color="auto" w:fill="F79546"/>
          </w:tcPr>
          <w:p w:rsidR="00834EAF" w:rsidRDefault="00834EAF" w:rsidP="00AA248F">
            <w:pPr>
              <w:pStyle w:val="TableParagraph"/>
              <w:spacing w:before="3"/>
              <w:rPr>
                <w:b/>
                <w:sz w:val="26"/>
              </w:rPr>
            </w:pPr>
          </w:p>
          <w:p w:rsidR="00834EAF" w:rsidRDefault="00834EAF" w:rsidP="00AA248F">
            <w:pPr>
              <w:pStyle w:val="TableParagraph"/>
              <w:ind w:left="481" w:right="452"/>
              <w:jc w:val="center"/>
              <w:rPr>
                <w:sz w:val="20"/>
              </w:rPr>
            </w:pPr>
            <w:r>
              <w:rPr>
                <w:sz w:val="20"/>
              </w:rPr>
              <w:t>12</w:t>
            </w:r>
          </w:p>
        </w:tc>
        <w:tc>
          <w:tcPr>
            <w:tcW w:w="1448" w:type="dxa"/>
            <w:vMerge w:val="restart"/>
            <w:shd w:val="clear" w:color="auto" w:fill="F79546"/>
          </w:tcPr>
          <w:p w:rsidR="00834EAF" w:rsidRDefault="00834EAF" w:rsidP="00AA248F">
            <w:pPr>
              <w:pStyle w:val="TableParagraph"/>
              <w:spacing w:before="3"/>
              <w:rPr>
                <w:b/>
                <w:sz w:val="26"/>
              </w:rPr>
            </w:pPr>
          </w:p>
          <w:p w:rsidR="00834EAF" w:rsidRDefault="00834EAF" w:rsidP="00AA248F">
            <w:pPr>
              <w:pStyle w:val="TableParagraph"/>
              <w:ind w:left="351" w:right="324"/>
              <w:jc w:val="center"/>
              <w:rPr>
                <w:sz w:val="20"/>
              </w:rPr>
            </w:pPr>
            <w:r>
              <w:rPr>
                <w:sz w:val="20"/>
              </w:rPr>
              <w:t>16</w:t>
            </w:r>
          </w:p>
        </w:tc>
        <w:tc>
          <w:tcPr>
            <w:tcW w:w="1448" w:type="dxa"/>
            <w:vMerge w:val="restart"/>
            <w:tcBorders>
              <w:right w:val="nil"/>
            </w:tcBorders>
            <w:shd w:val="clear" w:color="auto" w:fill="FF0000"/>
          </w:tcPr>
          <w:p w:rsidR="00834EAF" w:rsidRDefault="00834EAF" w:rsidP="00AA248F">
            <w:pPr>
              <w:pStyle w:val="TableParagraph"/>
              <w:spacing w:before="3"/>
              <w:rPr>
                <w:b/>
                <w:sz w:val="26"/>
              </w:rPr>
            </w:pPr>
          </w:p>
          <w:p w:rsidR="00834EAF" w:rsidRDefault="00834EAF" w:rsidP="00AA248F">
            <w:pPr>
              <w:pStyle w:val="TableParagraph"/>
              <w:ind w:left="609" w:right="589"/>
              <w:jc w:val="center"/>
              <w:rPr>
                <w:sz w:val="20"/>
              </w:rPr>
            </w:pPr>
            <w:r>
              <w:rPr>
                <w:sz w:val="20"/>
              </w:rPr>
              <w:t>20</w:t>
            </w:r>
          </w:p>
        </w:tc>
      </w:tr>
      <w:tr w:rsidR="00834EAF" w:rsidTr="00834EAF">
        <w:trPr>
          <w:trHeight w:val="989"/>
        </w:trPr>
        <w:tc>
          <w:tcPr>
            <w:tcW w:w="709" w:type="dxa"/>
            <w:vMerge/>
            <w:tcBorders>
              <w:top w:val="nil"/>
            </w:tcBorders>
            <w:shd w:val="clear" w:color="auto" w:fill="A6A6A6"/>
            <w:textDirection w:val="btLr"/>
          </w:tcPr>
          <w:p w:rsidR="00834EAF" w:rsidRDefault="00834EAF" w:rsidP="00AA248F">
            <w:pPr>
              <w:rPr>
                <w:sz w:val="2"/>
                <w:szCs w:val="2"/>
              </w:rPr>
            </w:pPr>
          </w:p>
        </w:tc>
        <w:tc>
          <w:tcPr>
            <w:tcW w:w="1701" w:type="dxa"/>
            <w:tcBorders>
              <w:top w:val="nil"/>
            </w:tcBorders>
          </w:tcPr>
          <w:p w:rsidR="00834EAF" w:rsidRPr="00834EAF" w:rsidRDefault="00834EAF" w:rsidP="00AA248F">
            <w:pPr>
              <w:pStyle w:val="TableParagraph"/>
              <w:spacing w:before="75"/>
              <w:ind w:right="344"/>
              <w:jc w:val="right"/>
              <w:rPr>
                <w:b/>
                <w:sz w:val="28"/>
                <w:szCs w:val="28"/>
              </w:rPr>
            </w:pPr>
            <w:proofErr w:type="spellStart"/>
            <w:r w:rsidRPr="00834EAF">
              <w:rPr>
                <w:b/>
                <w:sz w:val="28"/>
                <w:szCs w:val="28"/>
              </w:rPr>
              <w:t>Yüksek</w:t>
            </w:r>
            <w:proofErr w:type="spellEnd"/>
          </w:p>
        </w:tc>
        <w:tc>
          <w:tcPr>
            <w:tcW w:w="2234" w:type="dxa"/>
            <w:vMerge/>
            <w:tcBorders>
              <w:top w:val="nil"/>
            </w:tcBorders>
            <w:shd w:val="clear" w:color="auto" w:fill="92D050"/>
          </w:tcPr>
          <w:p w:rsidR="00834EAF" w:rsidRDefault="00834EAF" w:rsidP="00AA248F">
            <w:pPr>
              <w:rPr>
                <w:sz w:val="2"/>
                <w:szCs w:val="2"/>
              </w:rPr>
            </w:pPr>
          </w:p>
        </w:tc>
        <w:tc>
          <w:tcPr>
            <w:tcW w:w="1478" w:type="dxa"/>
            <w:vMerge/>
            <w:tcBorders>
              <w:top w:val="nil"/>
            </w:tcBorders>
            <w:shd w:val="clear" w:color="auto" w:fill="FFFF00"/>
          </w:tcPr>
          <w:p w:rsidR="00834EAF" w:rsidRDefault="00834EAF" w:rsidP="00AA248F">
            <w:pPr>
              <w:rPr>
                <w:sz w:val="2"/>
                <w:szCs w:val="2"/>
              </w:rPr>
            </w:pPr>
          </w:p>
        </w:tc>
        <w:tc>
          <w:tcPr>
            <w:tcW w:w="1449" w:type="dxa"/>
            <w:vMerge/>
            <w:tcBorders>
              <w:top w:val="nil"/>
            </w:tcBorders>
            <w:shd w:val="clear" w:color="auto" w:fill="F79546"/>
          </w:tcPr>
          <w:p w:rsidR="00834EAF" w:rsidRDefault="00834EAF" w:rsidP="00AA248F">
            <w:pPr>
              <w:rPr>
                <w:sz w:val="2"/>
                <w:szCs w:val="2"/>
              </w:rPr>
            </w:pPr>
          </w:p>
        </w:tc>
        <w:tc>
          <w:tcPr>
            <w:tcW w:w="1448" w:type="dxa"/>
            <w:vMerge/>
            <w:tcBorders>
              <w:top w:val="nil"/>
            </w:tcBorders>
            <w:shd w:val="clear" w:color="auto" w:fill="F79546"/>
          </w:tcPr>
          <w:p w:rsidR="00834EAF" w:rsidRDefault="00834EAF" w:rsidP="00AA248F">
            <w:pPr>
              <w:rPr>
                <w:sz w:val="2"/>
                <w:szCs w:val="2"/>
              </w:rPr>
            </w:pPr>
          </w:p>
        </w:tc>
        <w:tc>
          <w:tcPr>
            <w:tcW w:w="1448" w:type="dxa"/>
            <w:vMerge/>
            <w:tcBorders>
              <w:top w:val="nil"/>
              <w:right w:val="nil"/>
            </w:tcBorders>
            <w:shd w:val="clear" w:color="auto" w:fill="FF0000"/>
          </w:tcPr>
          <w:p w:rsidR="00834EAF" w:rsidRDefault="00834EAF" w:rsidP="00AA248F">
            <w:pPr>
              <w:rPr>
                <w:sz w:val="2"/>
                <w:szCs w:val="2"/>
              </w:rPr>
            </w:pPr>
          </w:p>
        </w:tc>
      </w:tr>
      <w:tr w:rsidR="00834EAF" w:rsidTr="00834EAF">
        <w:trPr>
          <w:trHeight w:val="324"/>
        </w:trPr>
        <w:tc>
          <w:tcPr>
            <w:tcW w:w="709" w:type="dxa"/>
            <w:vMerge/>
            <w:tcBorders>
              <w:top w:val="nil"/>
            </w:tcBorders>
            <w:shd w:val="clear" w:color="auto" w:fill="A6A6A6"/>
            <w:textDirection w:val="btLr"/>
          </w:tcPr>
          <w:p w:rsidR="00834EAF" w:rsidRDefault="00834EAF" w:rsidP="00AA248F">
            <w:pPr>
              <w:rPr>
                <w:sz w:val="2"/>
                <w:szCs w:val="2"/>
              </w:rPr>
            </w:pPr>
          </w:p>
        </w:tc>
        <w:tc>
          <w:tcPr>
            <w:tcW w:w="1701" w:type="dxa"/>
            <w:tcBorders>
              <w:bottom w:val="nil"/>
            </w:tcBorders>
          </w:tcPr>
          <w:p w:rsidR="00834EAF" w:rsidRPr="00834EAF" w:rsidRDefault="00834EAF" w:rsidP="00AA248F">
            <w:pPr>
              <w:pStyle w:val="TableParagraph"/>
              <w:spacing w:line="251" w:lineRule="exact"/>
              <w:ind w:left="11"/>
              <w:jc w:val="center"/>
              <w:rPr>
                <w:b/>
                <w:sz w:val="28"/>
                <w:szCs w:val="28"/>
              </w:rPr>
            </w:pPr>
            <w:r w:rsidRPr="00834EAF">
              <w:rPr>
                <w:b/>
                <w:sz w:val="28"/>
                <w:szCs w:val="28"/>
              </w:rPr>
              <w:t>3</w:t>
            </w:r>
          </w:p>
        </w:tc>
        <w:tc>
          <w:tcPr>
            <w:tcW w:w="2234" w:type="dxa"/>
            <w:vMerge w:val="restart"/>
            <w:shd w:val="clear" w:color="auto" w:fill="00AF50"/>
          </w:tcPr>
          <w:p w:rsidR="00834EAF" w:rsidRDefault="00834EAF" w:rsidP="00AA248F">
            <w:pPr>
              <w:pStyle w:val="TableParagraph"/>
              <w:rPr>
                <w:b/>
                <w:sz w:val="24"/>
              </w:rPr>
            </w:pPr>
          </w:p>
          <w:p w:rsidR="00834EAF" w:rsidRDefault="00834EAF" w:rsidP="00AA248F">
            <w:pPr>
              <w:pStyle w:val="TableParagraph"/>
              <w:ind w:left="21"/>
              <w:jc w:val="center"/>
              <w:rPr>
                <w:sz w:val="20"/>
              </w:rPr>
            </w:pPr>
            <w:r>
              <w:rPr>
                <w:w w:val="99"/>
                <w:sz w:val="20"/>
              </w:rPr>
              <w:t>3</w:t>
            </w:r>
          </w:p>
        </w:tc>
        <w:tc>
          <w:tcPr>
            <w:tcW w:w="1478" w:type="dxa"/>
            <w:vMerge w:val="restart"/>
            <w:shd w:val="clear" w:color="auto" w:fill="92D050"/>
          </w:tcPr>
          <w:p w:rsidR="00834EAF" w:rsidRDefault="00834EAF" w:rsidP="00AA248F">
            <w:pPr>
              <w:pStyle w:val="TableParagraph"/>
              <w:rPr>
                <w:b/>
                <w:sz w:val="24"/>
              </w:rPr>
            </w:pPr>
          </w:p>
          <w:p w:rsidR="00834EAF" w:rsidRDefault="00834EAF" w:rsidP="00AA248F">
            <w:pPr>
              <w:pStyle w:val="TableParagraph"/>
              <w:ind w:left="22"/>
              <w:jc w:val="center"/>
              <w:rPr>
                <w:sz w:val="20"/>
              </w:rPr>
            </w:pPr>
            <w:r>
              <w:rPr>
                <w:w w:val="99"/>
                <w:sz w:val="20"/>
              </w:rPr>
              <w:t>6</w:t>
            </w:r>
          </w:p>
        </w:tc>
        <w:tc>
          <w:tcPr>
            <w:tcW w:w="1449" w:type="dxa"/>
            <w:vMerge w:val="restart"/>
            <w:shd w:val="clear" w:color="auto" w:fill="FFFF00"/>
          </w:tcPr>
          <w:p w:rsidR="00834EAF" w:rsidRDefault="00834EAF" w:rsidP="00AA248F">
            <w:pPr>
              <w:pStyle w:val="TableParagraph"/>
              <w:rPr>
                <w:b/>
                <w:sz w:val="24"/>
              </w:rPr>
            </w:pPr>
          </w:p>
          <w:p w:rsidR="00834EAF" w:rsidRDefault="00834EAF" w:rsidP="00AA248F">
            <w:pPr>
              <w:pStyle w:val="TableParagraph"/>
              <w:ind w:left="23"/>
              <w:jc w:val="center"/>
              <w:rPr>
                <w:sz w:val="20"/>
              </w:rPr>
            </w:pPr>
            <w:r>
              <w:rPr>
                <w:w w:val="99"/>
                <w:sz w:val="20"/>
              </w:rPr>
              <w:t>9</w:t>
            </w:r>
          </w:p>
        </w:tc>
        <w:tc>
          <w:tcPr>
            <w:tcW w:w="1448" w:type="dxa"/>
            <w:vMerge w:val="restart"/>
            <w:shd w:val="clear" w:color="auto" w:fill="F79546"/>
          </w:tcPr>
          <w:p w:rsidR="00834EAF" w:rsidRDefault="00834EAF" w:rsidP="00AA248F">
            <w:pPr>
              <w:pStyle w:val="TableParagraph"/>
              <w:rPr>
                <w:b/>
                <w:sz w:val="24"/>
              </w:rPr>
            </w:pPr>
          </w:p>
          <w:p w:rsidR="00834EAF" w:rsidRDefault="00834EAF" w:rsidP="00AA248F">
            <w:pPr>
              <w:pStyle w:val="TableParagraph"/>
              <w:ind w:left="351" w:right="324"/>
              <w:jc w:val="center"/>
              <w:rPr>
                <w:sz w:val="20"/>
              </w:rPr>
            </w:pPr>
            <w:r>
              <w:rPr>
                <w:sz w:val="20"/>
              </w:rPr>
              <w:t>12</w:t>
            </w:r>
          </w:p>
        </w:tc>
        <w:tc>
          <w:tcPr>
            <w:tcW w:w="1448" w:type="dxa"/>
            <w:vMerge w:val="restart"/>
            <w:shd w:val="clear" w:color="auto" w:fill="F79546"/>
          </w:tcPr>
          <w:p w:rsidR="00834EAF" w:rsidRDefault="00834EAF" w:rsidP="00AA248F">
            <w:pPr>
              <w:pStyle w:val="TableParagraph"/>
              <w:rPr>
                <w:b/>
                <w:sz w:val="24"/>
              </w:rPr>
            </w:pPr>
          </w:p>
          <w:p w:rsidR="00834EAF" w:rsidRDefault="00834EAF" w:rsidP="00AA248F">
            <w:pPr>
              <w:pStyle w:val="TableParagraph"/>
              <w:ind w:left="351" w:right="321"/>
              <w:jc w:val="center"/>
              <w:rPr>
                <w:sz w:val="20"/>
              </w:rPr>
            </w:pPr>
            <w:r>
              <w:rPr>
                <w:sz w:val="20"/>
              </w:rPr>
              <w:t>15</w:t>
            </w:r>
          </w:p>
        </w:tc>
      </w:tr>
      <w:tr w:rsidR="00834EAF" w:rsidTr="00834EAF">
        <w:trPr>
          <w:trHeight w:val="625"/>
        </w:trPr>
        <w:tc>
          <w:tcPr>
            <w:tcW w:w="709" w:type="dxa"/>
            <w:vMerge/>
            <w:tcBorders>
              <w:top w:val="nil"/>
            </w:tcBorders>
            <w:shd w:val="clear" w:color="auto" w:fill="A6A6A6"/>
            <w:textDirection w:val="btLr"/>
          </w:tcPr>
          <w:p w:rsidR="00834EAF" w:rsidRDefault="00834EAF" w:rsidP="00AA248F">
            <w:pPr>
              <w:rPr>
                <w:sz w:val="2"/>
                <w:szCs w:val="2"/>
              </w:rPr>
            </w:pPr>
          </w:p>
        </w:tc>
        <w:tc>
          <w:tcPr>
            <w:tcW w:w="1701" w:type="dxa"/>
            <w:tcBorders>
              <w:top w:val="nil"/>
            </w:tcBorders>
          </w:tcPr>
          <w:p w:rsidR="00834EAF" w:rsidRPr="00834EAF" w:rsidRDefault="00834EAF" w:rsidP="00AA248F">
            <w:pPr>
              <w:pStyle w:val="TableParagraph"/>
              <w:spacing w:before="64"/>
              <w:ind w:left="341" w:right="328"/>
              <w:jc w:val="center"/>
              <w:rPr>
                <w:b/>
                <w:sz w:val="28"/>
                <w:szCs w:val="28"/>
              </w:rPr>
            </w:pPr>
            <w:proofErr w:type="spellStart"/>
            <w:r w:rsidRPr="00834EAF">
              <w:rPr>
                <w:b/>
                <w:sz w:val="28"/>
                <w:szCs w:val="28"/>
              </w:rPr>
              <w:t>Orta</w:t>
            </w:r>
            <w:proofErr w:type="spellEnd"/>
          </w:p>
        </w:tc>
        <w:tc>
          <w:tcPr>
            <w:tcW w:w="2234" w:type="dxa"/>
            <w:vMerge/>
            <w:tcBorders>
              <w:top w:val="nil"/>
            </w:tcBorders>
            <w:shd w:val="clear" w:color="auto" w:fill="00AF50"/>
          </w:tcPr>
          <w:p w:rsidR="00834EAF" w:rsidRDefault="00834EAF" w:rsidP="00AA248F">
            <w:pPr>
              <w:rPr>
                <w:sz w:val="2"/>
                <w:szCs w:val="2"/>
              </w:rPr>
            </w:pPr>
          </w:p>
        </w:tc>
        <w:tc>
          <w:tcPr>
            <w:tcW w:w="1478" w:type="dxa"/>
            <w:vMerge/>
            <w:tcBorders>
              <w:top w:val="nil"/>
            </w:tcBorders>
            <w:shd w:val="clear" w:color="auto" w:fill="92D050"/>
          </w:tcPr>
          <w:p w:rsidR="00834EAF" w:rsidRDefault="00834EAF" w:rsidP="00AA248F">
            <w:pPr>
              <w:rPr>
                <w:sz w:val="2"/>
                <w:szCs w:val="2"/>
              </w:rPr>
            </w:pPr>
          </w:p>
        </w:tc>
        <w:tc>
          <w:tcPr>
            <w:tcW w:w="1449" w:type="dxa"/>
            <w:vMerge/>
            <w:tcBorders>
              <w:top w:val="nil"/>
            </w:tcBorders>
            <w:shd w:val="clear" w:color="auto" w:fill="FFFF00"/>
          </w:tcPr>
          <w:p w:rsidR="00834EAF" w:rsidRDefault="00834EAF" w:rsidP="00AA248F">
            <w:pPr>
              <w:rPr>
                <w:sz w:val="2"/>
                <w:szCs w:val="2"/>
              </w:rPr>
            </w:pPr>
          </w:p>
        </w:tc>
        <w:tc>
          <w:tcPr>
            <w:tcW w:w="1448" w:type="dxa"/>
            <w:vMerge/>
            <w:tcBorders>
              <w:top w:val="nil"/>
            </w:tcBorders>
            <w:shd w:val="clear" w:color="auto" w:fill="F79546"/>
          </w:tcPr>
          <w:p w:rsidR="00834EAF" w:rsidRDefault="00834EAF" w:rsidP="00AA248F">
            <w:pPr>
              <w:rPr>
                <w:sz w:val="2"/>
                <w:szCs w:val="2"/>
              </w:rPr>
            </w:pPr>
          </w:p>
        </w:tc>
        <w:tc>
          <w:tcPr>
            <w:tcW w:w="1448" w:type="dxa"/>
            <w:vMerge/>
            <w:tcBorders>
              <w:top w:val="nil"/>
            </w:tcBorders>
            <w:shd w:val="clear" w:color="auto" w:fill="F79546"/>
          </w:tcPr>
          <w:p w:rsidR="00834EAF" w:rsidRDefault="00834EAF" w:rsidP="00AA248F">
            <w:pPr>
              <w:rPr>
                <w:sz w:val="2"/>
                <w:szCs w:val="2"/>
              </w:rPr>
            </w:pPr>
          </w:p>
        </w:tc>
      </w:tr>
      <w:tr w:rsidR="00834EAF" w:rsidTr="00834EAF">
        <w:trPr>
          <w:trHeight w:val="332"/>
        </w:trPr>
        <w:tc>
          <w:tcPr>
            <w:tcW w:w="709" w:type="dxa"/>
            <w:vMerge/>
            <w:tcBorders>
              <w:top w:val="nil"/>
            </w:tcBorders>
            <w:shd w:val="clear" w:color="auto" w:fill="A6A6A6"/>
            <w:textDirection w:val="btLr"/>
          </w:tcPr>
          <w:p w:rsidR="00834EAF" w:rsidRDefault="00834EAF" w:rsidP="00AA248F">
            <w:pPr>
              <w:rPr>
                <w:sz w:val="2"/>
                <w:szCs w:val="2"/>
              </w:rPr>
            </w:pPr>
          </w:p>
        </w:tc>
        <w:tc>
          <w:tcPr>
            <w:tcW w:w="1701" w:type="dxa"/>
            <w:tcBorders>
              <w:bottom w:val="nil"/>
            </w:tcBorders>
          </w:tcPr>
          <w:p w:rsidR="00834EAF" w:rsidRPr="00834EAF" w:rsidRDefault="00834EAF" w:rsidP="00AA248F">
            <w:pPr>
              <w:pStyle w:val="TableParagraph"/>
              <w:spacing w:line="251" w:lineRule="exact"/>
              <w:ind w:left="11"/>
              <w:jc w:val="center"/>
              <w:rPr>
                <w:b/>
                <w:sz w:val="28"/>
                <w:szCs w:val="28"/>
              </w:rPr>
            </w:pPr>
            <w:r w:rsidRPr="00834EAF">
              <w:rPr>
                <w:b/>
                <w:sz w:val="28"/>
                <w:szCs w:val="28"/>
              </w:rPr>
              <w:t>2</w:t>
            </w:r>
          </w:p>
        </w:tc>
        <w:tc>
          <w:tcPr>
            <w:tcW w:w="2234" w:type="dxa"/>
            <w:vMerge w:val="restart"/>
            <w:shd w:val="clear" w:color="auto" w:fill="00AF50"/>
          </w:tcPr>
          <w:p w:rsidR="00834EAF" w:rsidRDefault="00834EAF" w:rsidP="00AA248F">
            <w:pPr>
              <w:pStyle w:val="TableParagraph"/>
              <w:spacing w:before="7"/>
              <w:rPr>
                <w:b/>
                <w:sz w:val="25"/>
              </w:rPr>
            </w:pPr>
          </w:p>
          <w:p w:rsidR="00834EAF" w:rsidRDefault="00834EAF" w:rsidP="00AA248F">
            <w:pPr>
              <w:pStyle w:val="TableParagraph"/>
              <w:spacing w:before="1"/>
              <w:ind w:left="21"/>
              <w:jc w:val="center"/>
              <w:rPr>
                <w:sz w:val="20"/>
              </w:rPr>
            </w:pPr>
            <w:r>
              <w:rPr>
                <w:w w:val="99"/>
                <w:sz w:val="20"/>
              </w:rPr>
              <w:t>2</w:t>
            </w:r>
          </w:p>
        </w:tc>
        <w:tc>
          <w:tcPr>
            <w:tcW w:w="1478" w:type="dxa"/>
            <w:vMerge w:val="restart"/>
            <w:shd w:val="clear" w:color="auto" w:fill="92D050"/>
          </w:tcPr>
          <w:p w:rsidR="00834EAF" w:rsidRDefault="00834EAF" w:rsidP="00AA248F">
            <w:pPr>
              <w:pStyle w:val="TableParagraph"/>
              <w:spacing w:before="7"/>
              <w:rPr>
                <w:b/>
                <w:sz w:val="25"/>
              </w:rPr>
            </w:pPr>
          </w:p>
          <w:p w:rsidR="00834EAF" w:rsidRDefault="00834EAF" w:rsidP="00AA248F">
            <w:pPr>
              <w:pStyle w:val="TableParagraph"/>
              <w:spacing w:before="1"/>
              <w:ind w:left="22"/>
              <w:jc w:val="center"/>
              <w:rPr>
                <w:sz w:val="20"/>
              </w:rPr>
            </w:pPr>
            <w:r>
              <w:rPr>
                <w:w w:val="99"/>
                <w:sz w:val="20"/>
              </w:rPr>
              <w:t>4</w:t>
            </w:r>
          </w:p>
        </w:tc>
        <w:tc>
          <w:tcPr>
            <w:tcW w:w="1449" w:type="dxa"/>
            <w:vMerge w:val="restart"/>
            <w:shd w:val="clear" w:color="auto" w:fill="92D050"/>
          </w:tcPr>
          <w:p w:rsidR="00834EAF" w:rsidRDefault="00834EAF" w:rsidP="00AA248F">
            <w:pPr>
              <w:pStyle w:val="TableParagraph"/>
              <w:spacing w:before="7"/>
              <w:rPr>
                <w:b/>
                <w:sz w:val="25"/>
              </w:rPr>
            </w:pPr>
          </w:p>
          <w:p w:rsidR="00834EAF" w:rsidRDefault="00834EAF" w:rsidP="00AA248F">
            <w:pPr>
              <w:pStyle w:val="TableParagraph"/>
              <w:spacing w:before="1"/>
              <w:ind w:left="23"/>
              <w:jc w:val="center"/>
              <w:rPr>
                <w:sz w:val="20"/>
              </w:rPr>
            </w:pPr>
            <w:r>
              <w:rPr>
                <w:w w:val="99"/>
                <w:sz w:val="20"/>
              </w:rPr>
              <w:t>6</w:t>
            </w:r>
          </w:p>
        </w:tc>
        <w:tc>
          <w:tcPr>
            <w:tcW w:w="1448" w:type="dxa"/>
            <w:vMerge w:val="restart"/>
            <w:shd w:val="clear" w:color="auto" w:fill="FFFF00"/>
          </w:tcPr>
          <w:p w:rsidR="00834EAF" w:rsidRDefault="00834EAF" w:rsidP="00AA248F">
            <w:pPr>
              <w:pStyle w:val="TableParagraph"/>
              <w:spacing w:before="7"/>
              <w:rPr>
                <w:b/>
                <w:sz w:val="25"/>
              </w:rPr>
            </w:pPr>
          </w:p>
          <w:p w:rsidR="00834EAF" w:rsidRDefault="00834EAF" w:rsidP="00AA248F">
            <w:pPr>
              <w:pStyle w:val="TableParagraph"/>
              <w:spacing w:before="1"/>
              <w:ind w:left="21"/>
              <w:jc w:val="center"/>
              <w:rPr>
                <w:sz w:val="20"/>
              </w:rPr>
            </w:pPr>
            <w:r>
              <w:rPr>
                <w:w w:val="99"/>
                <w:sz w:val="20"/>
              </w:rPr>
              <w:t>8</w:t>
            </w:r>
          </w:p>
        </w:tc>
        <w:tc>
          <w:tcPr>
            <w:tcW w:w="1448" w:type="dxa"/>
            <w:vMerge w:val="restart"/>
            <w:shd w:val="clear" w:color="auto" w:fill="FFFF00"/>
          </w:tcPr>
          <w:p w:rsidR="00834EAF" w:rsidRDefault="00834EAF" w:rsidP="00AA248F">
            <w:pPr>
              <w:pStyle w:val="TableParagraph"/>
              <w:spacing w:before="7"/>
              <w:rPr>
                <w:b/>
                <w:sz w:val="25"/>
              </w:rPr>
            </w:pPr>
          </w:p>
          <w:p w:rsidR="00834EAF" w:rsidRDefault="00834EAF" w:rsidP="00AA248F">
            <w:pPr>
              <w:pStyle w:val="TableParagraph"/>
              <w:spacing w:before="1"/>
              <w:ind w:left="351" w:right="321"/>
              <w:jc w:val="center"/>
              <w:rPr>
                <w:sz w:val="20"/>
              </w:rPr>
            </w:pPr>
            <w:r>
              <w:rPr>
                <w:sz w:val="20"/>
              </w:rPr>
              <w:t>10</w:t>
            </w:r>
          </w:p>
        </w:tc>
      </w:tr>
      <w:tr w:rsidR="00834EAF" w:rsidTr="00834EAF">
        <w:trPr>
          <w:trHeight w:val="909"/>
        </w:trPr>
        <w:tc>
          <w:tcPr>
            <w:tcW w:w="709" w:type="dxa"/>
            <w:vMerge/>
            <w:tcBorders>
              <w:top w:val="nil"/>
            </w:tcBorders>
            <w:shd w:val="clear" w:color="auto" w:fill="A6A6A6"/>
            <w:textDirection w:val="btLr"/>
          </w:tcPr>
          <w:p w:rsidR="00834EAF" w:rsidRDefault="00834EAF" w:rsidP="00AA248F">
            <w:pPr>
              <w:rPr>
                <w:sz w:val="2"/>
                <w:szCs w:val="2"/>
              </w:rPr>
            </w:pPr>
          </w:p>
        </w:tc>
        <w:tc>
          <w:tcPr>
            <w:tcW w:w="1701" w:type="dxa"/>
            <w:tcBorders>
              <w:top w:val="nil"/>
            </w:tcBorders>
          </w:tcPr>
          <w:p w:rsidR="00834EAF" w:rsidRPr="00834EAF" w:rsidRDefault="00834EAF" w:rsidP="00AA248F">
            <w:pPr>
              <w:pStyle w:val="TableParagraph"/>
              <w:spacing w:before="72"/>
              <w:ind w:right="394"/>
              <w:jc w:val="right"/>
              <w:rPr>
                <w:b/>
                <w:sz w:val="28"/>
                <w:szCs w:val="28"/>
              </w:rPr>
            </w:pPr>
            <w:proofErr w:type="spellStart"/>
            <w:r w:rsidRPr="00834EAF">
              <w:rPr>
                <w:b/>
                <w:sz w:val="28"/>
                <w:szCs w:val="28"/>
              </w:rPr>
              <w:t>Düşük</w:t>
            </w:r>
            <w:proofErr w:type="spellEnd"/>
          </w:p>
        </w:tc>
        <w:tc>
          <w:tcPr>
            <w:tcW w:w="2234" w:type="dxa"/>
            <w:vMerge/>
            <w:tcBorders>
              <w:top w:val="nil"/>
            </w:tcBorders>
            <w:shd w:val="clear" w:color="auto" w:fill="00AF50"/>
          </w:tcPr>
          <w:p w:rsidR="00834EAF" w:rsidRDefault="00834EAF" w:rsidP="00AA248F">
            <w:pPr>
              <w:rPr>
                <w:sz w:val="2"/>
                <w:szCs w:val="2"/>
              </w:rPr>
            </w:pPr>
          </w:p>
        </w:tc>
        <w:tc>
          <w:tcPr>
            <w:tcW w:w="1478" w:type="dxa"/>
            <w:vMerge/>
            <w:tcBorders>
              <w:top w:val="nil"/>
            </w:tcBorders>
            <w:shd w:val="clear" w:color="auto" w:fill="92D050"/>
          </w:tcPr>
          <w:p w:rsidR="00834EAF" w:rsidRDefault="00834EAF" w:rsidP="00AA248F">
            <w:pPr>
              <w:rPr>
                <w:sz w:val="2"/>
                <w:szCs w:val="2"/>
              </w:rPr>
            </w:pPr>
          </w:p>
        </w:tc>
        <w:tc>
          <w:tcPr>
            <w:tcW w:w="1449" w:type="dxa"/>
            <w:vMerge/>
            <w:tcBorders>
              <w:top w:val="nil"/>
            </w:tcBorders>
            <w:shd w:val="clear" w:color="auto" w:fill="92D050"/>
          </w:tcPr>
          <w:p w:rsidR="00834EAF" w:rsidRDefault="00834EAF" w:rsidP="00AA248F">
            <w:pPr>
              <w:rPr>
                <w:sz w:val="2"/>
                <w:szCs w:val="2"/>
              </w:rPr>
            </w:pPr>
          </w:p>
        </w:tc>
        <w:tc>
          <w:tcPr>
            <w:tcW w:w="1448" w:type="dxa"/>
            <w:vMerge/>
            <w:tcBorders>
              <w:top w:val="nil"/>
            </w:tcBorders>
            <w:shd w:val="clear" w:color="auto" w:fill="FFFF00"/>
          </w:tcPr>
          <w:p w:rsidR="00834EAF" w:rsidRDefault="00834EAF" w:rsidP="00AA248F">
            <w:pPr>
              <w:rPr>
                <w:sz w:val="2"/>
                <w:szCs w:val="2"/>
              </w:rPr>
            </w:pPr>
          </w:p>
        </w:tc>
        <w:tc>
          <w:tcPr>
            <w:tcW w:w="1448" w:type="dxa"/>
            <w:vMerge/>
            <w:tcBorders>
              <w:top w:val="nil"/>
            </w:tcBorders>
            <w:shd w:val="clear" w:color="auto" w:fill="FFFF00"/>
          </w:tcPr>
          <w:p w:rsidR="00834EAF" w:rsidRDefault="00834EAF" w:rsidP="00AA248F">
            <w:pPr>
              <w:rPr>
                <w:sz w:val="2"/>
                <w:szCs w:val="2"/>
              </w:rPr>
            </w:pPr>
          </w:p>
        </w:tc>
      </w:tr>
      <w:tr w:rsidR="00834EAF" w:rsidTr="00834EAF">
        <w:trPr>
          <w:trHeight w:val="286"/>
        </w:trPr>
        <w:tc>
          <w:tcPr>
            <w:tcW w:w="709" w:type="dxa"/>
            <w:vMerge/>
            <w:tcBorders>
              <w:top w:val="nil"/>
            </w:tcBorders>
            <w:shd w:val="clear" w:color="auto" w:fill="A6A6A6"/>
            <w:textDirection w:val="btLr"/>
          </w:tcPr>
          <w:p w:rsidR="00834EAF" w:rsidRDefault="00834EAF" w:rsidP="00AA248F">
            <w:pPr>
              <w:rPr>
                <w:sz w:val="2"/>
                <w:szCs w:val="2"/>
              </w:rPr>
            </w:pPr>
          </w:p>
        </w:tc>
        <w:tc>
          <w:tcPr>
            <w:tcW w:w="1701" w:type="dxa"/>
            <w:tcBorders>
              <w:bottom w:val="nil"/>
            </w:tcBorders>
          </w:tcPr>
          <w:p w:rsidR="00834EAF" w:rsidRPr="00834EAF" w:rsidRDefault="00834EAF" w:rsidP="00AA248F">
            <w:pPr>
              <w:pStyle w:val="TableParagraph"/>
              <w:ind w:left="11"/>
              <w:jc w:val="center"/>
              <w:rPr>
                <w:b/>
                <w:sz w:val="28"/>
                <w:szCs w:val="28"/>
              </w:rPr>
            </w:pPr>
            <w:r w:rsidRPr="00834EAF">
              <w:rPr>
                <w:b/>
                <w:sz w:val="28"/>
                <w:szCs w:val="28"/>
              </w:rPr>
              <w:t>1</w:t>
            </w:r>
          </w:p>
        </w:tc>
        <w:tc>
          <w:tcPr>
            <w:tcW w:w="2234" w:type="dxa"/>
            <w:vMerge w:val="restart"/>
            <w:tcBorders>
              <w:right w:val="single" w:sz="4" w:space="0" w:color="000000"/>
            </w:tcBorders>
            <w:shd w:val="clear" w:color="auto" w:fill="00AF50"/>
          </w:tcPr>
          <w:p w:rsidR="00834EAF" w:rsidRDefault="00834EAF" w:rsidP="00AA248F">
            <w:pPr>
              <w:pStyle w:val="TableParagraph"/>
              <w:spacing w:before="2"/>
              <w:rPr>
                <w:b/>
                <w:sz w:val="28"/>
              </w:rPr>
            </w:pPr>
          </w:p>
          <w:p w:rsidR="00834EAF" w:rsidRDefault="00834EAF" w:rsidP="00AA248F">
            <w:pPr>
              <w:pStyle w:val="TableParagraph"/>
              <w:ind w:left="16"/>
              <w:jc w:val="center"/>
              <w:rPr>
                <w:sz w:val="20"/>
              </w:rPr>
            </w:pPr>
            <w:r>
              <w:rPr>
                <w:w w:val="99"/>
                <w:sz w:val="20"/>
              </w:rPr>
              <w:t>1</w:t>
            </w:r>
          </w:p>
        </w:tc>
        <w:tc>
          <w:tcPr>
            <w:tcW w:w="1478" w:type="dxa"/>
            <w:vMerge w:val="restart"/>
            <w:tcBorders>
              <w:left w:val="single" w:sz="4" w:space="0" w:color="000000"/>
              <w:right w:val="single" w:sz="4" w:space="0" w:color="000000"/>
            </w:tcBorders>
            <w:shd w:val="clear" w:color="auto" w:fill="00AF50"/>
          </w:tcPr>
          <w:p w:rsidR="00834EAF" w:rsidRDefault="00834EAF" w:rsidP="00AA248F">
            <w:pPr>
              <w:pStyle w:val="TableParagraph"/>
              <w:spacing w:before="2"/>
              <w:rPr>
                <w:b/>
                <w:sz w:val="28"/>
              </w:rPr>
            </w:pPr>
          </w:p>
          <w:p w:rsidR="00834EAF" w:rsidRDefault="00834EAF" w:rsidP="00AA248F">
            <w:pPr>
              <w:pStyle w:val="TableParagraph"/>
              <w:ind w:left="22"/>
              <w:jc w:val="center"/>
              <w:rPr>
                <w:sz w:val="20"/>
              </w:rPr>
            </w:pPr>
            <w:r>
              <w:rPr>
                <w:w w:val="99"/>
                <w:sz w:val="20"/>
              </w:rPr>
              <w:t>2</w:t>
            </w:r>
          </w:p>
        </w:tc>
        <w:tc>
          <w:tcPr>
            <w:tcW w:w="1449" w:type="dxa"/>
            <w:vMerge w:val="restart"/>
            <w:tcBorders>
              <w:left w:val="single" w:sz="4" w:space="0" w:color="000000"/>
              <w:right w:val="single" w:sz="4" w:space="0" w:color="000000"/>
            </w:tcBorders>
            <w:shd w:val="clear" w:color="auto" w:fill="00AF50"/>
          </w:tcPr>
          <w:p w:rsidR="00834EAF" w:rsidRDefault="00834EAF" w:rsidP="00AA248F">
            <w:pPr>
              <w:pStyle w:val="TableParagraph"/>
              <w:spacing w:before="2"/>
              <w:rPr>
                <w:b/>
                <w:sz w:val="28"/>
              </w:rPr>
            </w:pPr>
          </w:p>
          <w:p w:rsidR="00834EAF" w:rsidRDefault="00834EAF" w:rsidP="00AA248F">
            <w:pPr>
              <w:pStyle w:val="TableParagraph"/>
              <w:ind w:left="23"/>
              <w:jc w:val="center"/>
              <w:rPr>
                <w:sz w:val="20"/>
              </w:rPr>
            </w:pPr>
            <w:r>
              <w:rPr>
                <w:w w:val="99"/>
                <w:sz w:val="20"/>
              </w:rPr>
              <w:t>3</w:t>
            </w:r>
          </w:p>
        </w:tc>
        <w:tc>
          <w:tcPr>
            <w:tcW w:w="1448" w:type="dxa"/>
            <w:vMerge w:val="restart"/>
            <w:tcBorders>
              <w:left w:val="single" w:sz="4" w:space="0" w:color="000000"/>
              <w:right w:val="single" w:sz="4" w:space="0" w:color="000000"/>
            </w:tcBorders>
            <w:shd w:val="clear" w:color="auto" w:fill="92D050"/>
          </w:tcPr>
          <w:p w:rsidR="00834EAF" w:rsidRDefault="00834EAF" w:rsidP="00AA248F">
            <w:pPr>
              <w:pStyle w:val="TableParagraph"/>
              <w:spacing w:before="2"/>
              <w:rPr>
                <w:b/>
                <w:sz w:val="28"/>
              </w:rPr>
            </w:pPr>
          </w:p>
          <w:p w:rsidR="00834EAF" w:rsidRDefault="00834EAF" w:rsidP="00AA248F">
            <w:pPr>
              <w:pStyle w:val="TableParagraph"/>
              <w:ind w:left="21"/>
              <w:jc w:val="center"/>
              <w:rPr>
                <w:sz w:val="20"/>
              </w:rPr>
            </w:pPr>
            <w:r>
              <w:rPr>
                <w:w w:val="99"/>
                <w:sz w:val="20"/>
              </w:rPr>
              <w:t>4</w:t>
            </w:r>
          </w:p>
        </w:tc>
        <w:tc>
          <w:tcPr>
            <w:tcW w:w="1448" w:type="dxa"/>
            <w:vMerge w:val="restart"/>
            <w:tcBorders>
              <w:left w:val="single" w:sz="4" w:space="0" w:color="000000"/>
            </w:tcBorders>
            <w:shd w:val="clear" w:color="auto" w:fill="92D050"/>
          </w:tcPr>
          <w:p w:rsidR="00834EAF" w:rsidRDefault="00834EAF" w:rsidP="00AA248F">
            <w:pPr>
              <w:pStyle w:val="TableParagraph"/>
              <w:spacing w:before="2"/>
              <w:rPr>
                <w:b/>
                <w:sz w:val="28"/>
              </w:rPr>
            </w:pPr>
          </w:p>
          <w:p w:rsidR="00834EAF" w:rsidRDefault="00834EAF" w:rsidP="00AA248F">
            <w:pPr>
              <w:pStyle w:val="TableParagraph"/>
              <w:ind w:left="35"/>
              <w:jc w:val="center"/>
              <w:rPr>
                <w:sz w:val="20"/>
              </w:rPr>
            </w:pPr>
            <w:r>
              <w:rPr>
                <w:w w:val="99"/>
                <w:sz w:val="20"/>
              </w:rPr>
              <w:t>5</w:t>
            </w:r>
          </w:p>
        </w:tc>
      </w:tr>
      <w:tr w:rsidR="00834EAF" w:rsidTr="00834EAF">
        <w:trPr>
          <w:trHeight w:val="941"/>
        </w:trPr>
        <w:tc>
          <w:tcPr>
            <w:tcW w:w="709" w:type="dxa"/>
            <w:vMerge/>
            <w:tcBorders>
              <w:top w:val="nil"/>
            </w:tcBorders>
            <w:shd w:val="clear" w:color="auto" w:fill="A6A6A6"/>
            <w:textDirection w:val="btLr"/>
          </w:tcPr>
          <w:p w:rsidR="00834EAF" w:rsidRDefault="00834EAF" w:rsidP="00AA248F">
            <w:pPr>
              <w:rPr>
                <w:sz w:val="2"/>
                <w:szCs w:val="2"/>
              </w:rPr>
            </w:pPr>
          </w:p>
        </w:tc>
        <w:tc>
          <w:tcPr>
            <w:tcW w:w="1701" w:type="dxa"/>
            <w:tcBorders>
              <w:top w:val="nil"/>
            </w:tcBorders>
          </w:tcPr>
          <w:p w:rsidR="00834EAF" w:rsidRPr="00834EAF" w:rsidRDefault="00834EAF" w:rsidP="00AA248F">
            <w:pPr>
              <w:pStyle w:val="TableParagraph"/>
              <w:spacing w:before="23"/>
              <w:ind w:left="410" w:right="378" w:firstLine="110"/>
              <w:rPr>
                <w:b/>
                <w:sz w:val="28"/>
                <w:szCs w:val="28"/>
              </w:rPr>
            </w:pPr>
            <w:proofErr w:type="spellStart"/>
            <w:r w:rsidRPr="00834EAF">
              <w:rPr>
                <w:b/>
                <w:sz w:val="28"/>
                <w:szCs w:val="28"/>
              </w:rPr>
              <w:t>Çok</w:t>
            </w:r>
            <w:proofErr w:type="spellEnd"/>
            <w:r w:rsidRPr="00834EAF">
              <w:rPr>
                <w:b/>
                <w:sz w:val="28"/>
                <w:szCs w:val="28"/>
              </w:rPr>
              <w:t xml:space="preserve"> </w:t>
            </w:r>
            <w:proofErr w:type="spellStart"/>
            <w:r w:rsidRPr="00834EAF">
              <w:rPr>
                <w:b/>
                <w:sz w:val="28"/>
                <w:szCs w:val="28"/>
              </w:rPr>
              <w:t>Düşük</w:t>
            </w:r>
            <w:proofErr w:type="spellEnd"/>
          </w:p>
        </w:tc>
        <w:tc>
          <w:tcPr>
            <w:tcW w:w="2234" w:type="dxa"/>
            <w:vMerge/>
            <w:tcBorders>
              <w:top w:val="nil"/>
              <w:right w:val="single" w:sz="4" w:space="0" w:color="000000"/>
            </w:tcBorders>
            <w:shd w:val="clear" w:color="auto" w:fill="00AF50"/>
          </w:tcPr>
          <w:p w:rsidR="00834EAF" w:rsidRDefault="00834EAF" w:rsidP="00AA248F">
            <w:pPr>
              <w:rPr>
                <w:sz w:val="2"/>
                <w:szCs w:val="2"/>
              </w:rPr>
            </w:pPr>
          </w:p>
        </w:tc>
        <w:tc>
          <w:tcPr>
            <w:tcW w:w="1478" w:type="dxa"/>
            <w:vMerge/>
            <w:tcBorders>
              <w:top w:val="nil"/>
              <w:left w:val="single" w:sz="4" w:space="0" w:color="000000"/>
              <w:right w:val="single" w:sz="4" w:space="0" w:color="000000"/>
            </w:tcBorders>
            <w:shd w:val="clear" w:color="auto" w:fill="00AF50"/>
          </w:tcPr>
          <w:p w:rsidR="00834EAF" w:rsidRDefault="00834EAF" w:rsidP="00AA248F">
            <w:pPr>
              <w:rPr>
                <w:sz w:val="2"/>
                <w:szCs w:val="2"/>
              </w:rPr>
            </w:pPr>
          </w:p>
        </w:tc>
        <w:tc>
          <w:tcPr>
            <w:tcW w:w="1449" w:type="dxa"/>
            <w:vMerge/>
            <w:tcBorders>
              <w:top w:val="nil"/>
              <w:left w:val="single" w:sz="4" w:space="0" w:color="000000"/>
              <w:right w:val="single" w:sz="4" w:space="0" w:color="000000"/>
            </w:tcBorders>
            <w:shd w:val="clear" w:color="auto" w:fill="00AF50"/>
          </w:tcPr>
          <w:p w:rsidR="00834EAF" w:rsidRDefault="00834EAF" w:rsidP="00AA248F">
            <w:pPr>
              <w:rPr>
                <w:sz w:val="2"/>
                <w:szCs w:val="2"/>
              </w:rPr>
            </w:pPr>
          </w:p>
        </w:tc>
        <w:tc>
          <w:tcPr>
            <w:tcW w:w="1448" w:type="dxa"/>
            <w:vMerge/>
            <w:tcBorders>
              <w:top w:val="nil"/>
              <w:left w:val="single" w:sz="4" w:space="0" w:color="000000"/>
              <w:right w:val="single" w:sz="4" w:space="0" w:color="000000"/>
            </w:tcBorders>
            <w:shd w:val="clear" w:color="auto" w:fill="92D050"/>
          </w:tcPr>
          <w:p w:rsidR="00834EAF" w:rsidRDefault="00834EAF" w:rsidP="00AA248F">
            <w:pPr>
              <w:rPr>
                <w:sz w:val="2"/>
                <w:szCs w:val="2"/>
              </w:rPr>
            </w:pPr>
          </w:p>
        </w:tc>
        <w:tc>
          <w:tcPr>
            <w:tcW w:w="1448" w:type="dxa"/>
            <w:vMerge/>
            <w:tcBorders>
              <w:top w:val="nil"/>
              <w:left w:val="single" w:sz="4" w:space="0" w:color="000000"/>
            </w:tcBorders>
            <w:shd w:val="clear" w:color="auto" w:fill="92D050"/>
          </w:tcPr>
          <w:p w:rsidR="00834EAF" w:rsidRDefault="00834EAF" w:rsidP="00AA248F">
            <w:pPr>
              <w:rPr>
                <w:sz w:val="2"/>
                <w:szCs w:val="2"/>
              </w:rPr>
            </w:pPr>
          </w:p>
        </w:tc>
      </w:tr>
    </w:tbl>
    <w:p w:rsidR="00834EAF" w:rsidRDefault="00834EAF" w:rsidP="002C32F0">
      <w:pPr>
        <w:tabs>
          <w:tab w:val="left" w:pos="1607"/>
        </w:tabs>
      </w:pPr>
    </w:p>
    <w:sectPr w:rsidR="00834EAF" w:rsidSect="00834E98">
      <w:pgSz w:w="11906" w:h="16838"/>
      <w:pgMar w:top="1417" w:right="1417" w:bottom="1417" w:left="1417" w:header="708" w:footer="708" w:gutter="0"/>
      <w:pgBorders w:offsetFrom="page">
        <w:top w:val="single" w:sz="24" w:space="24" w:color="215868" w:themeColor="accent5" w:themeShade="80"/>
        <w:left w:val="single" w:sz="24" w:space="24" w:color="215868" w:themeColor="accent5" w:themeShade="80"/>
        <w:bottom w:val="single" w:sz="24" w:space="24" w:color="215868" w:themeColor="accent5" w:themeShade="80"/>
        <w:right w:val="single" w:sz="24" w:space="24" w:color="215868"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0654E"/>
    <w:multiLevelType w:val="hybridMultilevel"/>
    <w:tmpl w:val="56B24B10"/>
    <w:lvl w:ilvl="0" w:tplc="1286ED92">
      <w:start w:val="1"/>
      <w:numFmt w:val="lowerLetter"/>
      <w:lvlText w:val="%1)"/>
      <w:lvlJc w:val="left"/>
      <w:pPr>
        <w:ind w:left="428" w:hanging="428"/>
      </w:pPr>
      <w:rPr>
        <w:rFonts w:asciiTheme="minorHAnsi" w:eastAsiaTheme="minorHAnsi" w:hAnsiTheme="minorHAnsi" w:cstheme="minorBidi"/>
        <w:b/>
        <w:color w:val="002060"/>
        <w:spacing w:val="-6"/>
        <w:w w:val="99"/>
        <w:sz w:val="24"/>
        <w:szCs w:val="24"/>
        <w:lang w:val="tr-TR" w:eastAsia="en-US" w:bidi="ar-SA"/>
      </w:rPr>
    </w:lvl>
    <w:lvl w:ilvl="1" w:tplc="6F3A6DEE">
      <w:numFmt w:val="bullet"/>
      <w:lvlText w:val="•"/>
      <w:lvlJc w:val="left"/>
      <w:pPr>
        <w:ind w:left="1403" w:hanging="428"/>
      </w:pPr>
      <w:rPr>
        <w:rFonts w:hint="default"/>
        <w:lang w:val="tr-TR" w:eastAsia="en-US" w:bidi="ar-SA"/>
      </w:rPr>
    </w:lvl>
    <w:lvl w:ilvl="2" w:tplc="A50AF692">
      <w:numFmt w:val="bullet"/>
      <w:lvlText w:val="•"/>
      <w:lvlJc w:val="left"/>
      <w:pPr>
        <w:ind w:left="2372" w:hanging="428"/>
      </w:pPr>
      <w:rPr>
        <w:rFonts w:hint="default"/>
        <w:lang w:val="tr-TR" w:eastAsia="en-US" w:bidi="ar-SA"/>
      </w:rPr>
    </w:lvl>
    <w:lvl w:ilvl="3" w:tplc="0720A07E">
      <w:numFmt w:val="bullet"/>
      <w:lvlText w:val="•"/>
      <w:lvlJc w:val="left"/>
      <w:pPr>
        <w:ind w:left="3340" w:hanging="428"/>
      </w:pPr>
      <w:rPr>
        <w:rFonts w:hint="default"/>
        <w:lang w:val="tr-TR" w:eastAsia="en-US" w:bidi="ar-SA"/>
      </w:rPr>
    </w:lvl>
    <w:lvl w:ilvl="4" w:tplc="9576650C">
      <w:numFmt w:val="bullet"/>
      <w:lvlText w:val="•"/>
      <w:lvlJc w:val="left"/>
      <w:pPr>
        <w:ind w:left="4309" w:hanging="428"/>
      </w:pPr>
      <w:rPr>
        <w:rFonts w:hint="default"/>
        <w:lang w:val="tr-TR" w:eastAsia="en-US" w:bidi="ar-SA"/>
      </w:rPr>
    </w:lvl>
    <w:lvl w:ilvl="5" w:tplc="F8941114">
      <w:numFmt w:val="bullet"/>
      <w:lvlText w:val="•"/>
      <w:lvlJc w:val="left"/>
      <w:pPr>
        <w:ind w:left="5278" w:hanging="428"/>
      </w:pPr>
      <w:rPr>
        <w:rFonts w:hint="default"/>
        <w:lang w:val="tr-TR" w:eastAsia="en-US" w:bidi="ar-SA"/>
      </w:rPr>
    </w:lvl>
    <w:lvl w:ilvl="6" w:tplc="7598E96A">
      <w:numFmt w:val="bullet"/>
      <w:lvlText w:val="•"/>
      <w:lvlJc w:val="left"/>
      <w:pPr>
        <w:ind w:left="6246" w:hanging="428"/>
      </w:pPr>
      <w:rPr>
        <w:rFonts w:hint="default"/>
        <w:lang w:val="tr-TR" w:eastAsia="en-US" w:bidi="ar-SA"/>
      </w:rPr>
    </w:lvl>
    <w:lvl w:ilvl="7" w:tplc="0C907480">
      <w:numFmt w:val="bullet"/>
      <w:lvlText w:val="•"/>
      <w:lvlJc w:val="left"/>
      <w:pPr>
        <w:ind w:left="7215" w:hanging="428"/>
      </w:pPr>
      <w:rPr>
        <w:rFonts w:hint="default"/>
        <w:lang w:val="tr-TR" w:eastAsia="en-US" w:bidi="ar-SA"/>
      </w:rPr>
    </w:lvl>
    <w:lvl w:ilvl="8" w:tplc="E47E367A">
      <w:numFmt w:val="bullet"/>
      <w:lvlText w:val="•"/>
      <w:lvlJc w:val="left"/>
      <w:pPr>
        <w:ind w:left="8184" w:hanging="428"/>
      </w:pPr>
      <w:rPr>
        <w:rFonts w:hint="default"/>
        <w:lang w:val="tr-TR" w:eastAsia="en-US" w:bidi="ar-SA"/>
      </w:rPr>
    </w:lvl>
  </w:abstractNum>
  <w:abstractNum w:abstractNumId="1">
    <w:nsid w:val="0E1323F2"/>
    <w:multiLevelType w:val="hybridMultilevel"/>
    <w:tmpl w:val="149E3FDE"/>
    <w:lvl w:ilvl="0" w:tplc="9FAE590C">
      <w:start w:val="1"/>
      <w:numFmt w:val="upperLetter"/>
      <w:lvlText w:val="%1)"/>
      <w:lvlJc w:val="left"/>
      <w:pPr>
        <w:ind w:left="428" w:hanging="428"/>
      </w:pPr>
      <w:rPr>
        <w:rFonts w:asciiTheme="minorHAnsi" w:eastAsiaTheme="minorHAnsi" w:hAnsiTheme="minorHAnsi" w:cstheme="minorBidi"/>
        <w:b/>
        <w:color w:val="002060"/>
        <w:spacing w:val="-30"/>
        <w:w w:val="99"/>
        <w:sz w:val="24"/>
        <w:szCs w:val="24"/>
        <w:lang w:val="tr-TR" w:eastAsia="en-US" w:bidi="ar-SA"/>
      </w:rPr>
    </w:lvl>
    <w:lvl w:ilvl="1" w:tplc="E4E482B2">
      <w:numFmt w:val="bullet"/>
      <w:lvlText w:val="•"/>
      <w:lvlJc w:val="left"/>
      <w:pPr>
        <w:ind w:left="1403" w:hanging="428"/>
      </w:pPr>
      <w:rPr>
        <w:rFonts w:hint="default"/>
        <w:lang w:val="tr-TR" w:eastAsia="en-US" w:bidi="ar-SA"/>
      </w:rPr>
    </w:lvl>
    <w:lvl w:ilvl="2" w:tplc="555E7C74">
      <w:numFmt w:val="bullet"/>
      <w:lvlText w:val="•"/>
      <w:lvlJc w:val="left"/>
      <w:pPr>
        <w:ind w:left="2372" w:hanging="428"/>
      </w:pPr>
      <w:rPr>
        <w:rFonts w:hint="default"/>
        <w:lang w:val="tr-TR" w:eastAsia="en-US" w:bidi="ar-SA"/>
      </w:rPr>
    </w:lvl>
    <w:lvl w:ilvl="3" w:tplc="DD64F33A">
      <w:numFmt w:val="bullet"/>
      <w:lvlText w:val="•"/>
      <w:lvlJc w:val="left"/>
      <w:pPr>
        <w:ind w:left="3340" w:hanging="428"/>
      </w:pPr>
      <w:rPr>
        <w:rFonts w:hint="default"/>
        <w:lang w:val="tr-TR" w:eastAsia="en-US" w:bidi="ar-SA"/>
      </w:rPr>
    </w:lvl>
    <w:lvl w:ilvl="4" w:tplc="B55AD664">
      <w:numFmt w:val="bullet"/>
      <w:lvlText w:val="•"/>
      <w:lvlJc w:val="left"/>
      <w:pPr>
        <w:ind w:left="4309" w:hanging="428"/>
      </w:pPr>
      <w:rPr>
        <w:rFonts w:hint="default"/>
        <w:lang w:val="tr-TR" w:eastAsia="en-US" w:bidi="ar-SA"/>
      </w:rPr>
    </w:lvl>
    <w:lvl w:ilvl="5" w:tplc="635E6706">
      <w:numFmt w:val="bullet"/>
      <w:lvlText w:val="•"/>
      <w:lvlJc w:val="left"/>
      <w:pPr>
        <w:ind w:left="5278" w:hanging="428"/>
      </w:pPr>
      <w:rPr>
        <w:rFonts w:hint="default"/>
        <w:lang w:val="tr-TR" w:eastAsia="en-US" w:bidi="ar-SA"/>
      </w:rPr>
    </w:lvl>
    <w:lvl w:ilvl="6" w:tplc="DAF0CA90">
      <w:numFmt w:val="bullet"/>
      <w:lvlText w:val="•"/>
      <w:lvlJc w:val="left"/>
      <w:pPr>
        <w:ind w:left="6246" w:hanging="428"/>
      </w:pPr>
      <w:rPr>
        <w:rFonts w:hint="default"/>
        <w:lang w:val="tr-TR" w:eastAsia="en-US" w:bidi="ar-SA"/>
      </w:rPr>
    </w:lvl>
    <w:lvl w:ilvl="7" w:tplc="6EE84E68">
      <w:numFmt w:val="bullet"/>
      <w:lvlText w:val="•"/>
      <w:lvlJc w:val="left"/>
      <w:pPr>
        <w:ind w:left="7215" w:hanging="428"/>
      </w:pPr>
      <w:rPr>
        <w:rFonts w:hint="default"/>
        <w:lang w:val="tr-TR" w:eastAsia="en-US" w:bidi="ar-SA"/>
      </w:rPr>
    </w:lvl>
    <w:lvl w:ilvl="8" w:tplc="5F605594">
      <w:numFmt w:val="bullet"/>
      <w:lvlText w:val="•"/>
      <w:lvlJc w:val="left"/>
      <w:pPr>
        <w:ind w:left="8184" w:hanging="428"/>
      </w:pPr>
      <w:rPr>
        <w:rFonts w:hint="default"/>
        <w:lang w:val="tr-TR" w:eastAsia="en-US" w:bidi="ar-SA"/>
      </w:rPr>
    </w:lvl>
  </w:abstractNum>
  <w:abstractNum w:abstractNumId="2">
    <w:nsid w:val="13CB7938"/>
    <w:multiLevelType w:val="hybridMultilevel"/>
    <w:tmpl w:val="5DE24396"/>
    <w:lvl w:ilvl="0" w:tplc="33F8FFD0">
      <w:start w:val="1"/>
      <w:numFmt w:val="lowerLetter"/>
      <w:lvlText w:val="%1)"/>
      <w:lvlJc w:val="left"/>
      <w:pPr>
        <w:ind w:left="423" w:hanging="423"/>
      </w:pPr>
      <w:rPr>
        <w:rFonts w:asciiTheme="minorHAnsi" w:eastAsiaTheme="minorHAnsi" w:hAnsiTheme="minorHAnsi" w:cstheme="minorBidi"/>
        <w:spacing w:val="-8"/>
        <w:w w:val="99"/>
        <w:sz w:val="24"/>
        <w:szCs w:val="24"/>
        <w:lang w:val="tr-TR" w:eastAsia="en-US" w:bidi="ar-SA"/>
      </w:rPr>
    </w:lvl>
    <w:lvl w:ilvl="1" w:tplc="1A768C36">
      <w:numFmt w:val="bullet"/>
      <w:lvlText w:val="•"/>
      <w:lvlJc w:val="left"/>
      <w:pPr>
        <w:ind w:left="1398" w:hanging="423"/>
      </w:pPr>
      <w:rPr>
        <w:rFonts w:hint="default"/>
        <w:lang w:val="tr-TR" w:eastAsia="en-US" w:bidi="ar-SA"/>
      </w:rPr>
    </w:lvl>
    <w:lvl w:ilvl="2" w:tplc="902A332E">
      <w:numFmt w:val="bullet"/>
      <w:lvlText w:val="•"/>
      <w:lvlJc w:val="left"/>
      <w:pPr>
        <w:ind w:left="2367" w:hanging="423"/>
      </w:pPr>
      <w:rPr>
        <w:rFonts w:hint="default"/>
        <w:lang w:val="tr-TR" w:eastAsia="en-US" w:bidi="ar-SA"/>
      </w:rPr>
    </w:lvl>
    <w:lvl w:ilvl="3" w:tplc="FCC4A7E4">
      <w:numFmt w:val="bullet"/>
      <w:lvlText w:val="•"/>
      <w:lvlJc w:val="left"/>
      <w:pPr>
        <w:ind w:left="3335" w:hanging="423"/>
      </w:pPr>
      <w:rPr>
        <w:rFonts w:hint="default"/>
        <w:lang w:val="tr-TR" w:eastAsia="en-US" w:bidi="ar-SA"/>
      </w:rPr>
    </w:lvl>
    <w:lvl w:ilvl="4" w:tplc="5C4EAF2E">
      <w:numFmt w:val="bullet"/>
      <w:lvlText w:val="•"/>
      <w:lvlJc w:val="left"/>
      <w:pPr>
        <w:ind w:left="4304" w:hanging="423"/>
      </w:pPr>
      <w:rPr>
        <w:rFonts w:hint="default"/>
        <w:lang w:val="tr-TR" w:eastAsia="en-US" w:bidi="ar-SA"/>
      </w:rPr>
    </w:lvl>
    <w:lvl w:ilvl="5" w:tplc="1FDEDB08">
      <w:numFmt w:val="bullet"/>
      <w:lvlText w:val="•"/>
      <w:lvlJc w:val="left"/>
      <w:pPr>
        <w:ind w:left="5273" w:hanging="423"/>
      </w:pPr>
      <w:rPr>
        <w:rFonts w:hint="default"/>
        <w:lang w:val="tr-TR" w:eastAsia="en-US" w:bidi="ar-SA"/>
      </w:rPr>
    </w:lvl>
    <w:lvl w:ilvl="6" w:tplc="3CF0187E">
      <w:numFmt w:val="bullet"/>
      <w:lvlText w:val="•"/>
      <w:lvlJc w:val="left"/>
      <w:pPr>
        <w:ind w:left="6241" w:hanging="423"/>
      </w:pPr>
      <w:rPr>
        <w:rFonts w:hint="default"/>
        <w:lang w:val="tr-TR" w:eastAsia="en-US" w:bidi="ar-SA"/>
      </w:rPr>
    </w:lvl>
    <w:lvl w:ilvl="7" w:tplc="191A4AA6">
      <w:numFmt w:val="bullet"/>
      <w:lvlText w:val="•"/>
      <w:lvlJc w:val="left"/>
      <w:pPr>
        <w:ind w:left="7210" w:hanging="423"/>
      </w:pPr>
      <w:rPr>
        <w:rFonts w:hint="default"/>
        <w:lang w:val="tr-TR" w:eastAsia="en-US" w:bidi="ar-SA"/>
      </w:rPr>
    </w:lvl>
    <w:lvl w:ilvl="8" w:tplc="3D30A4E2">
      <w:numFmt w:val="bullet"/>
      <w:lvlText w:val="•"/>
      <w:lvlJc w:val="left"/>
      <w:pPr>
        <w:ind w:left="8179" w:hanging="423"/>
      </w:pPr>
      <w:rPr>
        <w:rFonts w:hint="default"/>
        <w:lang w:val="tr-TR" w:eastAsia="en-US" w:bidi="ar-SA"/>
      </w:rPr>
    </w:lvl>
  </w:abstractNum>
  <w:abstractNum w:abstractNumId="3">
    <w:nsid w:val="1F4D163F"/>
    <w:multiLevelType w:val="hybridMultilevel"/>
    <w:tmpl w:val="530EB940"/>
    <w:lvl w:ilvl="0" w:tplc="753285D8">
      <w:start w:val="1"/>
      <w:numFmt w:val="lowerLetter"/>
      <w:lvlText w:val="%1)"/>
      <w:lvlJc w:val="left"/>
      <w:pPr>
        <w:ind w:left="193" w:hanging="428"/>
      </w:pPr>
      <w:rPr>
        <w:rFonts w:ascii="Times New Roman" w:eastAsia="Times New Roman" w:hAnsi="Times New Roman" w:cs="Times New Roman" w:hint="default"/>
        <w:b/>
        <w:color w:val="002060"/>
        <w:spacing w:val="-16"/>
        <w:w w:val="99"/>
        <w:sz w:val="24"/>
        <w:szCs w:val="24"/>
        <w:lang w:val="tr-TR" w:eastAsia="en-US" w:bidi="ar-SA"/>
      </w:rPr>
    </w:lvl>
    <w:lvl w:ilvl="1" w:tplc="2D8843A4">
      <w:numFmt w:val="bullet"/>
      <w:lvlText w:val="•"/>
      <w:lvlJc w:val="left"/>
      <w:pPr>
        <w:ind w:left="1168" w:hanging="428"/>
      </w:pPr>
      <w:rPr>
        <w:rFonts w:hint="default"/>
        <w:lang w:val="tr-TR" w:eastAsia="en-US" w:bidi="ar-SA"/>
      </w:rPr>
    </w:lvl>
    <w:lvl w:ilvl="2" w:tplc="7E645D32">
      <w:numFmt w:val="bullet"/>
      <w:lvlText w:val="•"/>
      <w:lvlJc w:val="left"/>
      <w:pPr>
        <w:ind w:left="2137" w:hanging="428"/>
      </w:pPr>
      <w:rPr>
        <w:rFonts w:hint="default"/>
        <w:lang w:val="tr-TR" w:eastAsia="en-US" w:bidi="ar-SA"/>
      </w:rPr>
    </w:lvl>
    <w:lvl w:ilvl="3" w:tplc="DFA09DAC">
      <w:numFmt w:val="bullet"/>
      <w:lvlText w:val="•"/>
      <w:lvlJc w:val="left"/>
      <w:pPr>
        <w:ind w:left="3105" w:hanging="428"/>
      </w:pPr>
      <w:rPr>
        <w:rFonts w:hint="default"/>
        <w:lang w:val="tr-TR" w:eastAsia="en-US" w:bidi="ar-SA"/>
      </w:rPr>
    </w:lvl>
    <w:lvl w:ilvl="4" w:tplc="4D7C0BDE">
      <w:numFmt w:val="bullet"/>
      <w:lvlText w:val="•"/>
      <w:lvlJc w:val="left"/>
      <w:pPr>
        <w:ind w:left="4074" w:hanging="428"/>
      </w:pPr>
      <w:rPr>
        <w:rFonts w:hint="default"/>
        <w:lang w:val="tr-TR" w:eastAsia="en-US" w:bidi="ar-SA"/>
      </w:rPr>
    </w:lvl>
    <w:lvl w:ilvl="5" w:tplc="866085A2">
      <w:numFmt w:val="bullet"/>
      <w:lvlText w:val="•"/>
      <w:lvlJc w:val="left"/>
      <w:pPr>
        <w:ind w:left="5043" w:hanging="428"/>
      </w:pPr>
      <w:rPr>
        <w:rFonts w:hint="default"/>
        <w:lang w:val="tr-TR" w:eastAsia="en-US" w:bidi="ar-SA"/>
      </w:rPr>
    </w:lvl>
    <w:lvl w:ilvl="6" w:tplc="2D7432FE">
      <w:numFmt w:val="bullet"/>
      <w:lvlText w:val="•"/>
      <w:lvlJc w:val="left"/>
      <w:pPr>
        <w:ind w:left="6011" w:hanging="428"/>
      </w:pPr>
      <w:rPr>
        <w:rFonts w:hint="default"/>
        <w:lang w:val="tr-TR" w:eastAsia="en-US" w:bidi="ar-SA"/>
      </w:rPr>
    </w:lvl>
    <w:lvl w:ilvl="7" w:tplc="9BDE2C2A">
      <w:numFmt w:val="bullet"/>
      <w:lvlText w:val="•"/>
      <w:lvlJc w:val="left"/>
      <w:pPr>
        <w:ind w:left="6980" w:hanging="428"/>
      </w:pPr>
      <w:rPr>
        <w:rFonts w:hint="default"/>
        <w:lang w:val="tr-TR" w:eastAsia="en-US" w:bidi="ar-SA"/>
      </w:rPr>
    </w:lvl>
    <w:lvl w:ilvl="8" w:tplc="A640516E">
      <w:numFmt w:val="bullet"/>
      <w:lvlText w:val="•"/>
      <w:lvlJc w:val="left"/>
      <w:pPr>
        <w:ind w:left="7949" w:hanging="428"/>
      </w:pPr>
      <w:rPr>
        <w:rFonts w:hint="default"/>
        <w:lang w:val="tr-TR" w:eastAsia="en-US" w:bidi="ar-SA"/>
      </w:rPr>
    </w:lvl>
  </w:abstractNum>
  <w:abstractNum w:abstractNumId="4">
    <w:nsid w:val="26E85203"/>
    <w:multiLevelType w:val="hybridMultilevel"/>
    <w:tmpl w:val="73BECF46"/>
    <w:lvl w:ilvl="0" w:tplc="400A43BC">
      <w:start w:val="1"/>
      <w:numFmt w:val="decimal"/>
      <w:lvlText w:val="%1)"/>
      <w:lvlJc w:val="left"/>
      <w:pPr>
        <w:ind w:left="1019" w:hanging="260"/>
      </w:pPr>
      <w:rPr>
        <w:rFonts w:ascii="Times New Roman" w:eastAsia="Times New Roman" w:hAnsi="Times New Roman" w:cs="Times New Roman" w:hint="default"/>
        <w:color w:val="C00000"/>
        <w:w w:val="99"/>
        <w:sz w:val="24"/>
        <w:szCs w:val="24"/>
        <w:lang w:val="tr-TR" w:eastAsia="en-US" w:bidi="ar-SA"/>
      </w:rPr>
    </w:lvl>
    <w:lvl w:ilvl="1" w:tplc="36801E18">
      <w:numFmt w:val="bullet"/>
      <w:lvlText w:val="•"/>
      <w:lvlJc w:val="left"/>
      <w:pPr>
        <w:ind w:left="1906" w:hanging="260"/>
      </w:pPr>
      <w:rPr>
        <w:rFonts w:hint="default"/>
        <w:lang w:val="tr-TR" w:eastAsia="en-US" w:bidi="ar-SA"/>
      </w:rPr>
    </w:lvl>
    <w:lvl w:ilvl="2" w:tplc="F8B27BE8">
      <w:numFmt w:val="bullet"/>
      <w:lvlText w:val="•"/>
      <w:lvlJc w:val="left"/>
      <w:pPr>
        <w:ind w:left="2793" w:hanging="260"/>
      </w:pPr>
      <w:rPr>
        <w:rFonts w:hint="default"/>
        <w:lang w:val="tr-TR" w:eastAsia="en-US" w:bidi="ar-SA"/>
      </w:rPr>
    </w:lvl>
    <w:lvl w:ilvl="3" w:tplc="E3B67772">
      <w:numFmt w:val="bullet"/>
      <w:lvlText w:val="•"/>
      <w:lvlJc w:val="left"/>
      <w:pPr>
        <w:ind w:left="3679" w:hanging="260"/>
      </w:pPr>
      <w:rPr>
        <w:rFonts w:hint="default"/>
        <w:lang w:val="tr-TR" w:eastAsia="en-US" w:bidi="ar-SA"/>
      </w:rPr>
    </w:lvl>
    <w:lvl w:ilvl="4" w:tplc="EEA2604E">
      <w:numFmt w:val="bullet"/>
      <w:lvlText w:val="•"/>
      <w:lvlJc w:val="left"/>
      <w:pPr>
        <w:ind w:left="4566" w:hanging="260"/>
      </w:pPr>
      <w:rPr>
        <w:rFonts w:hint="default"/>
        <w:lang w:val="tr-TR" w:eastAsia="en-US" w:bidi="ar-SA"/>
      </w:rPr>
    </w:lvl>
    <w:lvl w:ilvl="5" w:tplc="2B303D6E">
      <w:numFmt w:val="bullet"/>
      <w:lvlText w:val="•"/>
      <w:lvlJc w:val="left"/>
      <w:pPr>
        <w:ind w:left="5453" w:hanging="260"/>
      </w:pPr>
      <w:rPr>
        <w:rFonts w:hint="default"/>
        <w:lang w:val="tr-TR" w:eastAsia="en-US" w:bidi="ar-SA"/>
      </w:rPr>
    </w:lvl>
    <w:lvl w:ilvl="6" w:tplc="235CF176">
      <w:numFmt w:val="bullet"/>
      <w:lvlText w:val="•"/>
      <w:lvlJc w:val="left"/>
      <w:pPr>
        <w:ind w:left="6339" w:hanging="260"/>
      </w:pPr>
      <w:rPr>
        <w:rFonts w:hint="default"/>
        <w:lang w:val="tr-TR" w:eastAsia="en-US" w:bidi="ar-SA"/>
      </w:rPr>
    </w:lvl>
    <w:lvl w:ilvl="7" w:tplc="F2900F6E">
      <w:numFmt w:val="bullet"/>
      <w:lvlText w:val="•"/>
      <w:lvlJc w:val="left"/>
      <w:pPr>
        <w:ind w:left="7226" w:hanging="260"/>
      </w:pPr>
      <w:rPr>
        <w:rFonts w:hint="default"/>
        <w:lang w:val="tr-TR" w:eastAsia="en-US" w:bidi="ar-SA"/>
      </w:rPr>
    </w:lvl>
    <w:lvl w:ilvl="8" w:tplc="33162BC8">
      <w:numFmt w:val="bullet"/>
      <w:lvlText w:val="•"/>
      <w:lvlJc w:val="left"/>
      <w:pPr>
        <w:ind w:left="8113" w:hanging="260"/>
      </w:pPr>
      <w:rPr>
        <w:rFonts w:hint="default"/>
        <w:lang w:val="tr-TR" w:eastAsia="en-US" w:bidi="ar-SA"/>
      </w:rPr>
    </w:lvl>
  </w:abstractNum>
  <w:abstractNum w:abstractNumId="5">
    <w:nsid w:val="2E510306"/>
    <w:multiLevelType w:val="hybridMultilevel"/>
    <w:tmpl w:val="5CD6D548"/>
    <w:lvl w:ilvl="0" w:tplc="041F000F">
      <w:start w:val="1"/>
      <w:numFmt w:val="decimal"/>
      <w:lvlText w:val="%1."/>
      <w:lvlJc w:val="left"/>
      <w:pPr>
        <w:ind w:left="570" w:hanging="428"/>
      </w:pPr>
      <w:rPr>
        <w:rFonts w:hint="default"/>
        <w:b/>
        <w:color w:val="0070C0"/>
        <w:spacing w:val="-5"/>
        <w:w w:val="99"/>
        <w:sz w:val="24"/>
        <w:szCs w:val="24"/>
        <w:lang w:val="tr-TR" w:eastAsia="en-US" w:bidi="ar-SA"/>
      </w:rPr>
    </w:lvl>
    <w:lvl w:ilvl="1" w:tplc="E7A68606">
      <w:numFmt w:val="bullet"/>
      <w:lvlText w:val="•"/>
      <w:lvlJc w:val="left"/>
      <w:pPr>
        <w:ind w:left="1433" w:hanging="428"/>
      </w:pPr>
      <w:rPr>
        <w:rFonts w:hint="default"/>
        <w:lang w:val="tr-TR" w:eastAsia="en-US" w:bidi="ar-SA"/>
      </w:rPr>
    </w:lvl>
    <w:lvl w:ilvl="2" w:tplc="FD043B12">
      <w:numFmt w:val="bullet"/>
      <w:lvlText w:val="•"/>
      <w:lvlJc w:val="left"/>
      <w:pPr>
        <w:ind w:left="2304" w:hanging="428"/>
      </w:pPr>
      <w:rPr>
        <w:rFonts w:hint="default"/>
        <w:lang w:val="tr-TR" w:eastAsia="en-US" w:bidi="ar-SA"/>
      </w:rPr>
    </w:lvl>
    <w:lvl w:ilvl="3" w:tplc="82D83170">
      <w:numFmt w:val="bullet"/>
      <w:lvlText w:val="•"/>
      <w:lvlJc w:val="left"/>
      <w:pPr>
        <w:ind w:left="3174" w:hanging="428"/>
      </w:pPr>
      <w:rPr>
        <w:rFonts w:hint="default"/>
        <w:lang w:val="tr-TR" w:eastAsia="en-US" w:bidi="ar-SA"/>
      </w:rPr>
    </w:lvl>
    <w:lvl w:ilvl="4" w:tplc="FC783DF6">
      <w:numFmt w:val="bullet"/>
      <w:lvlText w:val="•"/>
      <w:lvlJc w:val="left"/>
      <w:pPr>
        <w:ind w:left="4045" w:hanging="428"/>
      </w:pPr>
      <w:rPr>
        <w:rFonts w:hint="default"/>
        <w:lang w:val="tr-TR" w:eastAsia="en-US" w:bidi="ar-SA"/>
      </w:rPr>
    </w:lvl>
    <w:lvl w:ilvl="5" w:tplc="79E2666C">
      <w:numFmt w:val="bullet"/>
      <w:lvlText w:val="•"/>
      <w:lvlJc w:val="left"/>
      <w:pPr>
        <w:ind w:left="4916" w:hanging="428"/>
      </w:pPr>
      <w:rPr>
        <w:rFonts w:hint="default"/>
        <w:lang w:val="tr-TR" w:eastAsia="en-US" w:bidi="ar-SA"/>
      </w:rPr>
    </w:lvl>
    <w:lvl w:ilvl="6" w:tplc="BD7CE6BA">
      <w:numFmt w:val="bullet"/>
      <w:lvlText w:val="•"/>
      <w:lvlJc w:val="left"/>
      <w:pPr>
        <w:ind w:left="5786" w:hanging="428"/>
      </w:pPr>
      <w:rPr>
        <w:rFonts w:hint="default"/>
        <w:lang w:val="tr-TR" w:eastAsia="en-US" w:bidi="ar-SA"/>
      </w:rPr>
    </w:lvl>
    <w:lvl w:ilvl="7" w:tplc="32A67FA2">
      <w:numFmt w:val="bullet"/>
      <w:lvlText w:val="•"/>
      <w:lvlJc w:val="left"/>
      <w:pPr>
        <w:ind w:left="6657" w:hanging="428"/>
      </w:pPr>
      <w:rPr>
        <w:rFonts w:hint="default"/>
        <w:lang w:val="tr-TR" w:eastAsia="en-US" w:bidi="ar-SA"/>
      </w:rPr>
    </w:lvl>
    <w:lvl w:ilvl="8" w:tplc="D9868666">
      <w:numFmt w:val="bullet"/>
      <w:lvlText w:val="•"/>
      <w:lvlJc w:val="left"/>
      <w:pPr>
        <w:ind w:left="7528" w:hanging="428"/>
      </w:pPr>
      <w:rPr>
        <w:rFonts w:hint="default"/>
        <w:lang w:val="tr-TR" w:eastAsia="en-US" w:bidi="ar-SA"/>
      </w:rPr>
    </w:lvl>
  </w:abstractNum>
  <w:abstractNum w:abstractNumId="6">
    <w:nsid w:val="30A56388"/>
    <w:multiLevelType w:val="hybridMultilevel"/>
    <w:tmpl w:val="2D4E56F0"/>
    <w:lvl w:ilvl="0" w:tplc="8D928D56">
      <w:start w:val="1"/>
      <w:numFmt w:val="lowerLetter"/>
      <w:lvlText w:val="%1)"/>
      <w:lvlJc w:val="left"/>
      <w:pPr>
        <w:ind w:left="720" w:hanging="360"/>
      </w:pPr>
      <w:rPr>
        <w:rFonts w:hint="default"/>
        <w:b/>
        <w:color w:val="0070C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35C0AF9"/>
    <w:multiLevelType w:val="hybridMultilevel"/>
    <w:tmpl w:val="50F66486"/>
    <w:lvl w:ilvl="0" w:tplc="9014C3CE">
      <w:start w:val="1"/>
      <w:numFmt w:val="lowerLetter"/>
      <w:lvlText w:val="%1)"/>
      <w:lvlJc w:val="left"/>
      <w:pPr>
        <w:ind w:left="1187" w:hanging="420"/>
      </w:pPr>
      <w:rPr>
        <w:rFonts w:asciiTheme="minorHAnsi" w:eastAsiaTheme="minorHAnsi" w:hAnsiTheme="minorHAnsi" w:cstheme="minorBidi" w:hint="default"/>
        <w:b/>
        <w:color w:val="0070C0"/>
        <w:spacing w:val="-6"/>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B601416"/>
    <w:multiLevelType w:val="hybridMultilevel"/>
    <w:tmpl w:val="DEAC23BC"/>
    <w:lvl w:ilvl="0" w:tplc="6E8208C0">
      <w:start w:val="1"/>
      <w:numFmt w:val="lowerLetter"/>
      <w:lvlText w:val="%1)"/>
      <w:lvlJc w:val="left"/>
      <w:pPr>
        <w:ind w:left="1187" w:hanging="420"/>
      </w:pPr>
      <w:rPr>
        <w:rFonts w:asciiTheme="minorHAnsi" w:eastAsiaTheme="minorHAnsi" w:hAnsiTheme="minorHAnsi" w:cstheme="minorBidi"/>
        <w:b/>
        <w:color w:val="0070C0"/>
        <w:spacing w:val="-6"/>
        <w:w w:val="99"/>
        <w:sz w:val="24"/>
        <w:szCs w:val="24"/>
        <w:lang w:val="tr-TR" w:eastAsia="en-US" w:bidi="ar-SA"/>
      </w:rPr>
    </w:lvl>
    <w:lvl w:ilvl="1" w:tplc="22881534">
      <w:numFmt w:val="bullet"/>
      <w:lvlText w:val="•"/>
      <w:lvlJc w:val="left"/>
      <w:pPr>
        <w:ind w:left="2050" w:hanging="420"/>
      </w:pPr>
      <w:rPr>
        <w:rFonts w:hint="default"/>
        <w:lang w:val="tr-TR" w:eastAsia="en-US" w:bidi="ar-SA"/>
      </w:rPr>
    </w:lvl>
    <w:lvl w:ilvl="2" w:tplc="DA407450">
      <w:numFmt w:val="bullet"/>
      <w:lvlText w:val="•"/>
      <w:lvlJc w:val="left"/>
      <w:pPr>
        <w:ind w:left="2921" w:hanging="420"/>
      </w:pPr>
      <w:rPr>
        <w:rFonts w:hint="default"/>
        <w:lang w:val="tr-TR" w:eastAsia="en-US" w:bidi="ar-SA"/>
      </w:rPr>
    </w:lvl>
    <w:lvl w:ilvl="3" w:tplc="A126B736">
      <w:numFmt w:val="bullet"/>
      <w:lvlText w:val="•"/>
      <w:lvlJc w:val="left"/>
      <w:pPr>
        <w:ind w:left="3791" w:hanging="420"/>
      </w:pPr>
      <w:rPr>
        <w:rFonts w:hint="default"/>
        <w:lang w:val="tr-TR" w:eastAsia="en-US" w:bidi="ar-SA"/>
      </w:rPr>
    </w:lvl>
    <w:lvl w:ilvl="4" w:tplc="1C02D574">
      <w:numFmt w:val="bullet"/>
      <w:lvlText w:val="•"/>
      <w:lvlJc w:val="left"/>
      <w:pPr>
        <w:ind w:left="4662" w:hanging="420"/>
      </w:pPr>
      <w:rPr>
        <w:rFonts w:hint="default"/>
        <w:lang w:val="tr-TR" w:eastAsia="en-US" w:bidi="ar-SA"/>
      </w:rPr>
    </w:lvl>
    <w:lvl w:ilvl="5" w:tplc="5210BF96">
      <w:numFmt w:val="bullet"/>
      <w:lvlText w:val="•"/>
      <w:lvlJc w:val="left"/>
      <w:pPr>
        <w:ind w:left="5533" w:hanging="420"/>
      </w:pPr>
      <w:rPr>
        <w:rFonts w:hint="default"/>
        <w:lang w:val="tr-TR" w:eastAsia="en-US" w:bidi="ar-SA"/>
      </w:rPr>
    </w:lvl>
    <w:lvl w:ilvl="6" w:tplc="4D80A750">
      <w:numFmt w:val="bullet"/>
      <w:lvlText w:val="•"/>
      <w:lvlJc w:val="left"/>
      <w:pPr>
        <w:ind w:left="6403" w:hanging="420"/>
      </w:pPr>
      <w:rPr>
        <w:rFonts w:hint="default"/>
        <w:lang w:val="tr-TR" w:eastAsia="en-US" w:bidi="ar-SA"/>
      </w:rPr>
    </w:lvl>
    <w:lvl w:ilvl="7" w:tplc="5B02B18E">
      <w:numFmt w:val="bullet"/>
      <w:lvlText w:val="•"/>
      <w:lvlJc w:val="left"/>
      <w:pPr>
        <w:ind w:left="7274" w:hanging="420"/>
      </w:pPr>
      <w:rPr>
        <w:rFonts w:hint="default"/>
        <w:lang w:val="tr-TR" w:eastAsia="en-US" w:bidi="ar-SA"/>
      </w:rPr>
    </w:lvl>
    <w:lvl w:ilvl="8" w:tplc="16F06540">
      <w:numFmt w:val="bullet"/>
      <w:lvlText w:val="•"/>
      <w:lvlJc w:val="left"/>
      <w:pPr>
        <w:ind w:left="8145" w:hanging="420"/>
      </w:pPr>
      <w:rPr>
        <w:rFonts w:hint="default"/>
        <w:lang w:val="tr-TR" w:eastAsia="en-US" w:bidi="ar-SA"/>
      </w:rPr>
    </w:lvl>
  </w:abstractNum>
  <w:abstractNum w:abstractNumId="9">
    <w:nsid w:val="426133A2"/>
    <w:multiLevelType w:val="hybridMultilevel"/>
    <w:tmpl w:val="1F9AA216"/>
    <w:lvl w:ilvl="0" w:tplc="D33E6714">
      <w:start w:val="1"/>
      <w:numFmt w:val="lowerLetter"/>
      <w:lvlText w:val="%1)"/>
      <w:lvlJc w:val="left"/>
      <w:pPr>
        <w:ind w:left="1120" w:hanging="360"/>
      </w:pPr>
      <w:rPr>
        <w:rFonts w:ascii="Times New Roman" w:eastAsia="Times New Roman" w:hAnsi="Times New Roman" w:cs="Times New Roman" w:hint="default"/>
        <w:spacing w:val="-6"/>
        <w:w w:val="99"/>
        <w:sz w:val="24"/>
        <w:szCs w:val="24"/>
        <w:lang w:val="tr-TR" w:eastAsia="en-US" w:bidi="ar-SA"/>
      </w:rPr>
    </w:lvl>
    <w:lvl w:ilvl="1" w:tplc="D2ACC8C8">
      <w:numFmt w:val="bullet"/>
      <w:lvlText w:val="•"/>
      <w:lvlJc w:val="left"/>
      <w:pPr>
        <w:ind w:left="1996" w:hanging="360"/>
      </w:pPr>
      <w:rPr>
        <w:rFonts w:hint="default"/>
        <w:lang w:val="tr-TR" w:eastAsia="en-US" w:bidi="ar-SA"/>
      </w:rPr>
    </w:lvl>
    <w:lvl w:ilvl="2" w:tplc="40405C32">
      <w:numFmt w:val="bullet"/>
      <w:lvlText w:val="•"/>
      <w:lvlJc w:val="left"/>
      <w:pPr>
        <w:ind w:left="2873" w:hanging="360"/>
      </w:pPr>
      <w:rPr>
        <w:rFonts w:hint="default"/>
        <w:lang w:val="tr-TR" w:eastAsia="en-US" w:bidi="ar-SA"/>
      </w:rPr>
    </w:lvl>
    <w:lvl w:ilvl="3" w:tplc="616E2118">
      <w:numFmt w:val="bullet"/>
      <w:lvlText w:val="•"/>
      <w:lvlJc w:val="left"/>
      <w:pPr>
        <w:ind w:left="3749" w:hanging="360"/>
      </w:pPr>
      <w:rPr>
        <w:rFonts w:hint="default"/>
        <w:lang w:val="tr-TR" w:eastAsia="en-US" w:bidi="ar-SA"/>
      </w:rPr>
    </w:lvl>
    <w:lvl w:ilvl="4" w:tplc="0BE83E36">
      <w:numFmt w:val="bullet"/>
      <w:lvlText w:val="•"/>
      <w:lvlJc w:val="left"/>
      <w:pPr>
        <w:ind w:left="4626" w:hanging="360"/>
      </w:pPr>
      <w:rPr>
        <w:rFonts w:hint="default"/>
        <w:lang w:val="tr-TR" w:eastAsia="en-US" w:bidi="ar-SA"/>
      </w:rPr>
    </w:lvl>
    <w:lvl w:ilvl="5" w:tplc="EE8E7932">
      <w:numFmt w:val="bullet"/>
      <w:lvlText w:val="•"/>
      <w:lvlJc w:val="left"/>
      <w:pPr>
        <w:ind w:left="5503" w:hanging="360"/>
      </w:pPr>
      <w:rPr>
        <w:rFonts w:hint="default"/>
        <w:lang w:val="tr-TR" w:eastAsia="en-US" w:bidi="ar-SA"/>
      </w:rPr>
    </w:lvl>
    <w:lvl w:ilvl="6" w:tplc="049AE648">
      <w:numFmt w:val="bullet"/>
      <w:lvlText w:val="•"/>
      <w:lvlJc w:val="left"/>
      <w:pPr>
        <w:ind w:left="6379" w:hanging="360"/>
      </w:pPr>
      <w:rPr>
        <w:rFonts w:hint="default"/>
        <w:lang w:val="tr-TR" w:eastAsia="en-US" w:bidi="ar-SA"/>
      </w:rPr>
    </w:lvl>
    <w:lvl w:ilvl="7" w:tplc="E25ED702">
      <w:numFmt w:val="bullet"/>
      <w:lvlText w:val="•"/>
      <w:lvlJc w:val="left"/>
      <w:pPr>
        <w:ind w:left="7256" w:hanging="360"/>
      </w:pPr>
      <w:rPr>
        <w:rFonts w:hint="default"/>
        <w:lang w:val="tr-TR" w:eastAsia="en-US" w:bidi="ar-SA"/>
      </w:rPr>
    </w:lvl>
    <w:lvl w:ilvl="8" w:tplc="DF1279F2">
      <w:numFmt w:val="bullet"/>
      <w:lvlText w:val="•"/>
      <w:lvlJc w:val="left"/>
      <w:pPr>
        <w:ind w:left="8133" w:hanging="360"/>
      </w:pPr>
      <w:rPr>
        <w:rFonts w:hint="default"/>
        <w:lang w:val="tr-TR" w:eastAsia="en-US" w:bidi="ar-SA"/>
      </w:rPr>
    </w:lvl>
  </w:abstractNum>
  <w:abstractNum w:abstractNumId="10">
    <w:nsid w:val="43AC5CAD"/>
    <w:multiLevelType w:val="hybridMultilevel"/>
    <w:tmpl w:val="05E2FD68"/>
    <w:lvl w:ilvl="0" w:tplc="0F661428">
      <w:start w:val="1"/>
      <w:numFmt w:val="decimal"/>
      <w:lvlText w:val="%1)"/>
      <w:lvlJc w:val="left"/>
      <w:pPr>
        <w:ind w:left="1019" w:hanging="260"/>
      </w:pPr>
      <w:rPr>
        <w:rFonts w:ascii="Times New Roman" w:eastAsia="Times New Roman" w:hAnsi="Times New Roman" w:cs="Times New Roman" w:hint="default"/>
        <w:color w:val="C00000"/>
        <w:w w:val="99"/>
        <w:sz w:val="24"/>
        <w:szCs w:val="24"/>
        <w:lang w:val="tr-TR" w:eastAsia="en-US" w:bidi="ar-SA"/>
      </w:rPr>
    </w:lvl>
    <w:lvl w:ilvl="1" w:tplc="28B2B4DE">
      <w:numFmt w:val="bullet"/>
      <w:lvlText w:val="•"/>
      <w:lvlJc w:val="left"/>
      <w:pPr>
        <w:ind w:left="1906" w:hanging="260"/>
      </w:pPr>
      <w:rPr>
        <w:rFonts w:hint="default"/>
        <w:lang w:val="tr-TR" w:eastAsia="en-US" w:bidi="ar-SA"/>
      </w:rPr>
    </w:lvl>
    <w:lvl w:ilvl="2" w:tplc="51DE1E0A">
      <w:numFmt w:val="bullet"/>
      <w:lvlText w:val="•"/>
      <w:lvlJc w:val="left"/>
      <w:pPr>
        <w:ind w:left="2793" w:hanging="260"/>
      </w:pPr>
      <w:rPr>
        <w:rFonts w:hint="default"/>
        <w:lang w:val="tr-TR" w:eastAsia="en-US" w:bidi="ar-SA"/>
      </w:rPr>
    </w:lvl>
    <w:lvl w:ilvl="3" w:tplc="AD0ACABA">
      <w:numFmt w:val="bullet"/>
      <w:lvlText w:val="•"/>
      <w:lvlJc w:val="left"/>
      <w:pPr>
        <w:ind w:left="3679" w:hanging="260"/>
      </w:pPr>
      <w:rPr>
        <w:rFonts w:hint="default"/>
        <w:lang w:val="tr-TR" w:eastAsia="en-US" w:bidi="ar-SA"/>
      </w:rPr>
    </w:lvl>
    <w:lvl w:ilvl="4" w:tplc="DC0EBC92">
      <w:numFmt w:val="bullet"/>
      <w:lvlText w:val="•"/>
      <w:lvlJc w:val="left"/>
      <w:pPr>
        <w:ind w:left="4566" w:hanging="260"/>
      </w:pPr>
      <w:rPr>
        <w:rFonts w:hint="default"/>
        <w:lang w:val="tr-TR" w:eastAsia="en-US" w:bidi="ar-SA"/>
      </w:rPr>
    </w:lvl>
    <w:lvl w:ilvl="5" w:tplc="C4102DD8">
      <w:numFmt w:val="bullet"/>
      <w:lvlText w:val="•"/>
      <w:lvlJc w:val="left"/>
      <w:pPr>
        <w:ind w:left="5453" w:hanging="260"/>
      </w:pPr>
      <w:rPr>
        <w:rFonts w:hint="default"/>
        <w:lang w:val="tr-TR" w:eastAsia="en-US" w:bidi="ar-SA"/>
      </w:rPr>
    </w:lvl>
    <w:lvl w:ilvl="6" w:tplc="04BC0284">
      <w:numFmt w:val="bullet"/>
      <w:lvlText w:val="•"/>
      <w:lvlJc w:val="left"/>
      <w:pPr>
        <w:ind w:left="6339" w:hanging="260"/>
      </w:pPr>
      <w:rPr>
        <w:rFonts w:hint="default"/>
        <w:lang w:val="tr-TR" w:eastAsia="en-US" w:bidi="ar-SA"/>
      </w:rPr>
    </w:lvl>
    <w:lvl w:ilvl="7" w:tplc="CEA068C4">
      <w:numFmt w:val="bullet"/>
      <w:lvlText w:val="•"/>
      <w:lvlJc w:val="left"/>
      <w:pPr>
        <w:ind w:left="7226" w:hanging="260"/>
      </w:pPr>
      <w:rPr>
        <w:rFonts w:hint="default"/>
        <w:lang w:val="tr-TR" w:eastAsia="en-US" w:bidi="ar-SA"/>
      </w:rPr>
    </w:lvl>
    <w:lvl w:ilvl="8" w:tplc="B094902C">
      <w:numFmt w:val="bullet"/>
      <w:lvlText w:val="•"/>
      <w:lvlJc w:val="left"/>
      <w:pPr>
        <w:ind w:left="8113" w:hanging="260"/>
      </w:pPr>
      <w:rPr>
        <w:rFonts w:hint="default"/>
        <w:lang w:val="tr-TR" w:eastAsia="en-US" w:bidi="ar-SA"/>
      </w:rPr>
    </w:lvl>
  </w:abstractNum>
  <w:abstractNum w:abstractNumId="11">
    <w:nsid w:val="455E6A87"/>
    <w:multiLevelType w:val="hybridMultilevel"/>
    <w:tmpl w:val="17E293FC"/>
    <w:lvl w:ilvl="0" w:tplc="B8D65AC4">
      <w:start w:val="2"/>
      <w:numFmt w:val="decimal"/>
      <w:lvlText w:val="(%1)"/>
      <w:lvlJc w:val="left"/>
      <w:pPr>
        <w:ind w:left="193" w:hanging="382"/>
      </w:pPr>
      <w:rPr>
        <w:rFonts w:ascii="Times New Roman" w:eastAsia="Times New Roman" w:hAnsi="Times New Roman" w:cs="Times New Roman" w:hint="default"/>
        <w:spacing w:val="-25"/>
        <w:w w:val="99"/>
        <w:sz w:val="24"/>
        <w:szCs w:val="24"/>
        <w:lang w:val="tr-TR" w:eastAsia="en-US" w:bidi="ar-SA"/>
      </w:rPr>
    </w:lvl>
    <w:lvl w:ilvl="1" w:tplc="6DD4ED72">
      <w:numFmt w:val="bullet"/>
      <w:lvlText w:val="•"/>
      <w:lvlJc w:val="left"/>
      <w:pPr>
        <w:ind w:left="1168" w:hanging="382"/>
      </w:pPr>
      <w:rPr>
        <w:rFonts w:hint="default"/>
        <w:lang w:val="tr-TR" w:eastAsia="en-US" w:bidi="ar-SA"/>
      </w:rPr>
    </w:lvl>
    <w:lvl w:ilvl="2" w:tplc="E87EBEE2">
      <w:numFmt w:val="bullet"/>
      <w:lvlText w:val="•"/>
      <w:lvlJc w:val="left"/>
      <w:pPr>
        <w:ind w:left="2137" w:hanging="382"/>
      </w:pPr>
      <w:rPr>
        <w:rFonts w:hint="default"/>
        <w:lang w:val="tr-TR" w:eastAsia="en-US" w:bidi="ar-SA"/>
      </w:rPr>
    </w:lvl>
    <w:lvl w:ilvl="3" w:tplc="65EA5E36">
      <w:numFmt w:val="bullet"/>
      <w:lvlText w:val="•"/>
      <w:lvlJc w:val="left"/>
      <w:pPr>
        <w:ind w:left="3105" w:hanging="382"/>
      </w:pPr>
      <w:rPr>
        <w:rFonts w:hint="default"/>
        <w:lang w:val="tr-TR" w:eastAsia="en-US" w:bidi="ar-SA"/>
      </w:rPr>
    </w:lvl>
    <w:lvl w:ilvl="4" w:tplc="95E29038">
      <w:numFmt w:val="bullet"/>
      <w:lvlText w:val="•"/>
      <w:lvlJc w:val="left"/>
      <w:pPr>
        <w:ind w:left="4074" w:hanging="382"/>
      </w:pPr>
      <w:rPr>
        <w:rFonts w:hint="default"/>
        <w:lang w:val="tr-TR" w:eastAsia="en-US" w:bidi="ar-SA"/>
      </w:rPr>
    </w:lvl>
    <w:lvl w:ilvl="5" w:tplc="4D3EAD04">
      <w:numFmt w:val="bullet"/>
      <w:lvlText w:val="•"/>
      <w:lvlJc w:val="left"/>
      <w:pPr>
        <w:ind w:left="5043" w:hanging="382"/>
      </w:pPr>
      <w:rPr>
        <w:rFonts w:hint="default"/>
        <w:lang w:val="tr-TR" w:eastAsia="en-US" w:bidi="ar-SA"/>
      </w:rPr>
    </w:lvl>
    <w:lvl w:ilvl="6" w:tplc="E39ED252">
      <w:numFmt w:val="bullet"/>
      <w:lvlText w:val="•"/>
      <w:lvlJc w:val="left"/>
      <w:pPr>
        <w:ind w:left="6011" w:hanging="382"/>
      </w:pPr>
      <w:rPr>
        <w:rFonts w:hint="default"/>
        <w:lang w:val="tr-TR" w:eastAsia="en-US" w:bidi="ar-SA"/>
      </w:rPr>
    </w:lvl>
    <w:lvl w:ilvl="7" w:tplc="34BEA5E2">
      <w:numFmt w:val="bullet"/>
      <w:lvlText w:val="•"/>
      <w:lvlJc w:val="left"/>
      <w:pPr>
        <w:ind w:left="6980" w:hanging="382"/>
      </w:pPr>
      <w:rPr>
        <w:rFonts w:hint="default"/>
        <w:lang w:val="tr-TR" w:eastAsia="en-US" w:bidi="ar-SA"/>
      </w:rPr>
    </w:lvl>
    <w:lvl w:ilvl="8" w:tplc="6552543E">
      <w:numFmt w:val="bullet"/>
      <w:lvlText w:val="•"/>
      <w:lvlJc w:val="left"/>
      <w:pPr>
        <w:ind w:left="7949" w:hanging="382"/>
      </w:pPr>
      <w:rPr>
        <w:rFonts w:hint="default"/>
        <w:lang w:val="tr-TR" w:eastAsia="en-US" w:bidi="ar-SA"/>
      </w:rPr>
    </w:lvl>
  </w:abstractNum>
  <w:abstractNum w:abstractNumId="12">
    <w:nsid w:val="49021BDF"/>
    <w:multiLevelType w:val="hybridMultilevel"/>
    <w:tmpl w:val="8C681E46"/>
    <w:lvl w:ilvl="0" w:tplc="EF1A7154">
      <w:start w:val="1"/>
      <w:numFmt w:val="lowerLetter"/>
      <w:lvlText w:val="%1)"/>
      <w:lvlJc w:val="left"/>
      <w:pPr>
        <w:ind w:left="1120" w:hanging="360"/>
      </w:pPr>
      <w:rPr>
        <w:rFonts w:ascii="Times New Roman" w:eastAsia="Times New Roman" w:hAnsi="Times New Roman" w:cs="Times New Roman" w:hint="default"/>
        <w:b/>
        <w:color w:val="C00000"/>
        <w:spacing w:val="-24"/>
        <w:w w:val="99"/>
        <w:sz w:val="24"/>
        <w:szCs w:val="24"/>
        <w:lang w:val="tr-TR" w:eastAsia="en-US" w:bidi="ar-SA"/>
      </w:rPr>
    </w:lvl>
    <w:lvl w:ilvl="1" w:tplc="73261A94">
      <w:numFmt w:val="bullet"/>
      <w:lvlText w:val="•"/>
      <w:lvlJc w:val="left"/>
      <w:pPr>
        <w:ind w:left="1996" w:hanging="360"/>
      </w:pPr>
      <w:rPr>
        <w:rFonts w:hint="default"/>
        <w:lang w:val="tr-TR" w:eastAsia="en-US" w:bidi="ar-SA"/>
      </w:rPr>
    </w:lvl>
    <w:lvl w:ilvl="2" w:tplc="F3EC2908">
      <w:numFmt w:val="bullet"/>
      <w:lvlText w:val="•"/>
      <w:lvlJc w:val="left"/>
      <w:pPr>
        <w:ind w:left="2873" w:hanging="360"/>
      </w:pPr>
      <w:rPr>
        <w:rFonts w:hint="default"/>
        <w:lang w:val="tr-TR" w:eastAsia="en-US" w:bidi="ar-SA"/>
      </w:rPr>
    </w:lvl>
    <w:lvl w:ilvl="3" w:tplc="66ECF392">
      <w:numFmt w:val="bullet"/>
      <w:lvlText w:val="•"/>
      <w:lvlJc w:val="left"/>
      <w:pPr>
        <w:ind w:left="3749" w:hanging="360"/>
      </w:pPr>
      <w:rPr>
        <w:rFonts w:hint="default"/>
        <w:lang w:val="tr-TR" w:eastAsia="en-US" w:bidi="ar-SA"/>
      </w:rPr>
    </w:lvl>
    <w:lvl w:ilvl="4" w:tplc="D6F876EE">
      <w:numFmt w:val="bullet"/>
      <w:lvlText w:val="•"/>
      <w:lvlJc w:val="left"/>
      <w:pPr>
        <w:ind w:left="4626" w:hanging="360"/>
      </w:pPr>
      <w:rPr>
        <w:rFonts w:hint="default"/>
        <w:lang w:val="tr-TR" w:eastAsia="en-US" w:bidi="ar-SA"/>
      </w:rPr>
    </w:lvl>
    <w:lvl w:ilvl="5" w:tplc="14BE452E">
      <w:numFmt w:val="bullet"/>
      <w:lvlText w:val="•"/>
      <w:lvlJc w:val="left"/>
      <w:pPr>
        <w:ind w:left="5503" w:hanging="360"/>
      </w:pPr>
      <w:rPr>
        <w:rFonts w:hint="default"/>
        <w:lang w:val="tr-TR" w:eastAsia="en-US" w:bidi="ar-SA"/>
      </w:rPr>
    </w:lvl>
    <w:lvl w:ilvl="6" w:tplc="7D548444">
      <w:numFmt w:val="bullet"/>
      <w:lvlText w:val="•"/>
      <w:lvlJc w:val="left"/>
      <w:pPr>
        <w:ind w:left="6379" w:hanging="360"/>
      </w:pPr>
      <w:rPr>
        <w:rFonts w:hint="default"/>
        <w:lang w:val="tr-TR" w:eastAsia="en-US" w:bidi="ar-SA"/>
      </w:rPr>
    </w:lvl>
    <w:lvl w:ilvl="7" w:tplc="BF2EC1B2">
      <w:numFmt w:val="bullet"/>
      <w:lvlText w:val="•"/>
      <w:lvlJc w:val="left"/>
      <w:pPr>
        <w:ind w:left="7256" w:hanging="360"/>
      </w:pPr>
      <w:rPr>
        <w:rFonts w:hint="default"/>
        <w:lang w:val="tr-TR" w:eastAsia="en-US" w:bidi="ar-SA"/>
      </w:rPr>
    </w:lvl>
    <w:lvl w:ilvl="8" w:tplc="85DA95E2">
      <w:numFmt w:val="bullet"/>
      <w:lvlText w:val="•"/>
      <w:lvlJc w:val="left"/>
      <w:pPr>
        <w:ind w:left="8133" w:hanging="360"/>
      </w:pPr>
      <w:rPr>
        <w:rFonts w:hint="default"/>
        <w:lang w:val="tr-TR" w:eastAsia="en-US" w:bidi="ar-SA"/>
      </w:rPr>
    </w:lvl>
  </w:abstractNum>
  <w:abstractNum w:abstractNumId="13">
    <w:nsid w:val="5F9346DC"/>
    <w:multiLevelType w:val="hybridMultilevel"/>
    <w:tmpl w:val="3D740C96"/>
    <w:lvl w:ilvl="0" w:tplc="511AC7AC">
      <w:start w:val="1"/>
      <w:numFmt w:val="lowerLetter"/>
      <w:lvlText w:val="%1)"/>
      <w:lvlJc w:val="left"/>
      <w:pPr>
        <w:ind w:left="193" w:hanging="428"/>
      </w:pPr>
      <w:rPr>
        <w:rFonts w:asciiTheme="minorHAnsi" w:eastAsiaTheme="minorHAnsi" w:hAnsiTheme="minorHAnsi" w:cstheme="minorBidi"/>
        <w:b/>
        <w:color w:val="002060"/>
        <w:spacing w:val="-30"/>
        <w:w w:val="99"/>
        <w:sz w:val="24"/>
        <w:szCs w:val="24"/>
        <w:lang w:val="tr-TR" w:eastAsia="en-US" w:bidi="ar-SA"/>
      </w:rPr>
    </w:lvl>
    <w:lvl w:ilvl="1" w:tplc="5796A8BC">
      <w:numFmt w:val="bullet"/>
      <w:lvlText w:val="•"/>
      <w:lvlJc w:val="left"/>
      <w:pPr>
        <w:ind w:left="1168" w:hanging="428"/>
      </w:pPr>
      <w:rPr>
        <w:rFonts w:hint="default"/>
        <w:lang w:val="tr-TR" w:eastAsia="en-US" w:bidi="ar-SA"/>
      </w:rPr>
    </w:lvl>
    <w:lvl w:ilvl="2" w:tplc="D3F84DE8">
      <w:numFmt w:val="bullet"/>
      <w:lvlText w:val="•"/>
      <w:lvlJc w:val="left"/>
      <w:pPr>
        <w:ind w:left="2137" w:hanging="428"/>
      </w:pPr>
      <w:rPr>
        <w:rFonts w:hint="default"/>
        <w:lang w:val="tr-TR" w:eastAsia="en-US" w:bidi="ar-SA"/>
      </w:rPr>
    </w:lvl>
    <w:lvl w:ilvl="3" w:tplc="54FE252A">
      <w:numFmt w:val="bullet"/>
      <w:lvlText w:val="•"/>
      <w:lvlJc w:val="left"/>
      <w:pPr>
        <w:ind w:left="3105" w:hanging="428"/>
      </w:pPr>
      <w:rPr>
        <w:rFonts w:hint="default"/>
        <w:lang w:val="tr-TR" w:eastAsia="en-US" w:bidi="ar-SA"/>
      </w:rPr>
    </w:lvl>
    <w:lvl w:ilvl="4" w:tplc="0DFA9B9E">
      <w:numFmt w:val="bullet"/>
      <w:lvlText w:val="•"/>
      <w:lvlJc w:val="left"/>
      <w:pPr>
        <w:ind w:left="4074" w:hanging="428"/>
      </w:pPr>
      <w:rPr>
        <w:rFonts w:hint="default"/>
        <w:lang w:val="tr-TR" w:eastAsia="en-US" w:bidi="ar-SA"/>
      </w:rPr>
    </w:lvl>
    <w:lvl w:ilvl="5" w:tplc="89AE6572">
      <w:numFmt w:val="bullet"/>
      <w:lvlText w:val="•"/>
      <w:lvlJc w:val="left"/>
      <w:pPr>
        <w:ind w:left="5043" w:hanging="428"/>
      </w:pPr>
      <w:rPr>
        <w:rFonts w:hint="default"/>
        <w:lang w:val="tr-TR" w:eastAsia="en-US" w:bidi="ar-SA"/>
      </w:rPr>
    </w:lvl>
    <w:lvl w:ilvl="6" w:tplc="546E64D0">
      <w:numFmt w:val="bullet"/>
      <w:lvlText w:val="•"/>
      <w:lvlJc w:val="left"/>
      <w:pPr>
        <w:ind w:left="6011" w:hanging="428"/>
      </w:pPr>
      <w:rPr>
        <w:rFonts w:hint="default"/>
        <w:lang w:val="tr-TR" w:eastAsia="en-US" w:bidi="ar-SA"/>
      </w:rPr>
    </w:lvl>
    <w:lvl w:ilvl="7" w:tplc="E0B045BE">
      <w:numFmt w:val="bullet"/>
      <w:lvlText w:val="•"/>
      <w:lvlJc w:val="left"/>
      <w:pPr>
        <w:ind w:left="6980" w:hanging="428"/>
      </w:pPr>
      <w:rPr>
        <w:rFonts w:hint="default"/>
        <w:lang w:val="tr-TR" w:eastAsia="en-US" w:bidi="ar-SA"/>
      </w:rPr>
    </w:lvl>
    <w:lvl w:ilvl="8" w:tplc="177A0326">
      <w:numFmt w:val="bullet"/>
      <w:lvlText w:val="•"/>
      <w:lvlJc w:val="left"/>
      <w:pPr>
        <w:ind w:left="7949" w:hanging="428"/>
      </w:pPr>
      <w:rPr>
        <w:rFonts w:hint="default"/>
        <w:lang w:val="tr-TR" w:eastAsia="en-US" w:bidi="ar-SA"/>
      </w:rPr>
    </w:lvl>
  </w:abstractNum>
  <w:abstractNum w:abstractNumId="14">
    <w:nsid w:val="66481E63"/>
    <w:multiLevelType w:val="hybridMultilevel"/>
    <w:tmpl w:val="2D125770"/>
    <w:lvl w:ilvl="0" w:tplc="FE441C16">
      <w:start w:val="1"/>
      <w:numFmt w:val="decimal"/>
      <w:lvlText w:val="%1-"/>
      <w:lvlJc w:val="left"/>
      <w:pPr>
        <w:ind w:left="553" w:hanging="360"/>
      </w:pPr>
      <w:rPr>
        <w:rFonts w:hint="default"/>
        <w:b/>
        <w:color w:val="002060"/>
      </w:rPr>
    </w:lvl>
    <w:lvl w:ilvl="1" w:tplc="041F0019" w:tentative="1">
      <w:start w:val="1"/>
      <w:numFmt w:val="lowerLetter"/>
      <w:lvlText w:val="%2."/>
      <w:lvlJc w:val="left"/>
      <w:pPr>
        <w:ind w:left="1273" w:hanging="360"/>
      </w:pPr>
    </w:lvl>
    <w:lvl w:ilvl="2" w:tplc="041F001B" w:tentative="1">
      <w:start w:val="1"/>
      <w:numFmt w:val="lowerRoman"/>
      <w:lvlText w:val="%3."/>
      <w:lvlJc w:val="right"/>
      <w:pPr>
        <w:ind w:left="1993" w:hanging="180"/>
      </w:pPr>
    </w:lvl>
    <w:lvl w:ilvl="3" w:tplc="041F000F" w:tentative="1">
      <w:start w:val="1"/>
      <w:numFmt w:val="decimal"/>
      <w:lvlText w:val="%4."/>
      <w:lvlJc w:val="left"/>
      <w:pPr>
        <w:ind w:left="2713" w:hanging="360"/>
      </w:pPr>
    </w:lvl>
    <w:lvl w:ilvl="4" w:tplc="041F0019" w:tentative="1">
      <w:start w:val="1"/>
      <w:numFmt w:val="lowerLetter"/>
      <w:lvlText w:val="%5."/>
      <w:lvlJc w:val="left"/>
      <w:pPr>
        <w:ind w:left="3433" w:hanging="360"/>
      </w:pPr>
    </w:lvl>
    <w:lvl w:ilvl="5" w:tplc="041F001B" w:tentative="1">
      <w:start w:val="1"/>
      <w:numFmt w:val="lowerRoman"/>
      <w:lvlText w:val="%6."/>
      <w:lvlJc w:val="right"/>
      <w:pPr>
        <w:ind w:left="4153" w:hanging="180"/>
      </w:pPr>
    </w:lvl>
    <w:lvl w:ilvl="6" w:tplc="041F000F" w:tentative="1">
      <w:start w:val="1"/>
      <w:numFmt w:val="decimal"/>
      <w:lvlText w:val="%7."/>
      <w:lvlJc w:val="left"/>
      <w:pPr>
        <w:ind w:left="4873" w:hanging="360"/>
      </w:pPr>
    </w:lvl>
    <w:lvl w:ilvl="7" w:tplc="041F0019" w:tentative="1">
      <w:start w:val="1"/>
      <w:numFmt w:val="lowerLetter"/>
      <w:lvlText w:val="%8."/>
      <w:lvlJc w:val="left"/>
      <w:pPr>
        <w:ind w:left="5593" w:hanging="360"/>
      </w:pPr>
    </w:lvl>
    <w:lvl w:ilvl="8" w:tplc="041F001B" w:tentative="1">
      <w:start w:val="1"/>
      <w:numFmt w:val="lowerRoman"/>
      <w:lvlText w:val="%9."/>
      <w:lvlJc w:val="right"/>
      <w:pPr>
        <w:ind w:left="6313" w:hanging="180"/>
      </w:pPr>
    </w:lvl>
  </w:abstractNum>
  <w:abstractNum w:abstractNumId="15">
    <w:nsid w:val="6CD90564"/>
    <w:multiLevelType w:val="hybridMultilevel"/>
    <w:tmpl w:val="D7D48B52"/>
    <w:lvl w:ilvl="0" w:tplc="47CE3D42">
      <w:start w:val="1"/>
      <w:numFmt w:val="lowerLetter"/>
      <w:lvlText w:val="%1)"/>
      <w:lvlJc w:val="left"/>
      <w:pPr>
        <w:ind w:left="193" w:hanging="428"/>
      </w:pPr>
      <w:rPr>
        <w:rFonts w:ascii="Times New Roman" w:eastAsia="Times New Roman" w:hAnsi="Times New Roman" w:cs="Times New Roman" w:hint="default"/>
        <w:spacing w:val="-29"/>
        <w:w w:val="99"/>
        <w:sz w:val="24"/>
        <w:szCs w:val="24"/>
        <w:lang w:val="tr-TR" w:eastAsia="en-US" w:bidi="ar-SA"/>
      </w:rPr>
    </w:lvl>
    <w:lvl w:ilvl="1" w:tplc="5A0877A2">
      <w:numFmt w:val="bullet"/>
      <w:lvlText w:val="•"/>
      <w:lvlJc w:val="left"/>
      <w:pPr>
        <w:ind w:left="1168" w:hanging="428"/>
      </w:pPr>
      <w:rPr>
        <w:rFonts w:hint="default"/>
        <w:lang w:val="tr-TR" w:eastAsia="en-US" w:bidi="ar-SA"/>
      </w:rPr>
    </w:lvl>
    <w:lvl w:ilvl="2" w:tplc="F5B2660E">
      <w:numFmt w:val="bullet"/>
      <w:lvlText w:val="•"/>
      <w:lvlJc w:val="left"/>
      <w:pPr>
        <w:ind w:left="2137" w:hanging="428"/>
      </w:pPr>
      <w:rPr>
        <w:rFonts w:hint="default"/>
        <w:lang w:val="tr-TR" w:eastAsia="en-US" w:bidi="ar-SA"/>
      </w:rPr>
    </w:lvl>
    <w:lvl w:ilvl="3" w:tplc="B4B62118">
      <w:numFmt w:val="bullet"/>
      <w:lvlText w:val="•"/>
      <w:lvlJc w:val="left"/>
      <w:pPr>
        <w:ind w:left="3105" w:hanging="428"/>
      </w:pPr>
      <w:rPr>
        <w:rFonts w:hint="default"/>
        <w:lang w:val="tr-TR" w:eastAsia="en-US" w:bidi="ar-SA"/>
      </w:rPr>
    </w:lvl>
    <w:lvl w:ilvl="4" w:tplc="E4F8A7CC">
      <w:numFmt w:val="bullet"/>
      <w:lvlText w:val="•"/>
      <w:lvlJc w:val="left"/>
      <w:pPr>
        <w:ind w:left="4074" w:hanging="428"/>
      </w:pPr>
      <w:rPr>
        <w:rFonts w:hint="default"/>
        <w:lang w:val="tr-TR" w:eastAsia="en-US" w:bidi="ar-SA"/>
      </w:rPr>
    </w:lvl>
    <w:lvl w:ilvl="5" w:tplc="D5A84820">
      <w:numFmt w:val="bullet"/>
      <w:lvlText w:val="•"/>
      <w:lvlJc w:val="left"/>
      <w:pPr>
        <w:ind w:left="5043" w:hanging="428"/>
      </w:pPr>
      <w:rPr>
        <w:rFonts w:hint="default"/>
        <w:lang w:val="tr-TR" w:eastAsia="en-US" w:bidi="ar-SA"/>
      </w:rPr>
    </w:lvl>
    <w:lvl w:ilvl="6" w:tplc="469E965C">
      <w:numFmt w:val="bullet"/>
      <w:lvlText w:val="•"/>
      <w:lvlJc w:val="left"/>
      <w:pPr>
        <w:ind w:left="6011" w:hanging="428"/>
      </w:pPr>
      <w:rPr>
        <w:rFonts w:hint="default"/>
        <w:lang w:val="tr-TR" w:eastAsia="en-US" w:bidi="ar-SA"/>
      </w:rPr>
    </w:lvl>
    <w:lvl w:ilvl="7" w:tplc="BD6EC4BC">
      <w:numFmt w:val="bullet"/>
      <w:lvlText w:val="•"/>
      <w:lvlJc w:val="left"/>
      <w:pPr>
        <w:ind w:left="6980" w:hanging="428"/>
      </w:pPr>
      <w:rPr>
        <w:rFonts w:hint="default"/>
        <w:lang w:val="tr-TR" w:eastAsia="en-US" w:bidi="ar-SA"/>
      </w:rPr>
    </w:lvl>
    <w:lvl w:ilvl="8" w:tplc="D72413AE">
      <w:numFmt w:val="bullet"/>
      <w:lvlText w:val="•"/>
      <w:lvlJc w:val="left"/>
      <w:pPr>
        <w:ind w:left="7949" w:hanging="428"/>
      </w:pPr>
      <w:rPr>
        <w:rFonts w:hint="default"/>
        <w:lang w:val="tr-TR" w:eastAsia="en-US" w:bidi="ar-SA"/>
      </w:rPr>
    </w:lvl>
  </w:abstractNum>
  <w:abstractNum w:abstractNumId="16">
    <w:nsid w:val="755F03AF"/>
    <w:multiLevelType w:val="hybridMultilevel"/>
    <w:tmpl w:val="F0768F80"/>
    <w:lvl w:ilvl="0" w:tplc="B8841A20">
      <w:start w:val="1"/>
      <w:numFmt w:val="decimal"/>
      <w:lvlText w:val="%1-"/>
      <w:lvlJc w:val="left"/>
      <w:pPr>
        <w:ind w:left="193" w:hanging="459"/>
      </w:pPr>
      <w:rPr>
        <w:rFonts w:ascii="Times New Roman" w:eastAsia="Times New Roman" w:hAnsi="Times New Roman" w:cs="Times New Roman"/>
        <w:b/>
        <w:color w:val="002060"/>
        <w:spacing w:val="-8"/>
        <w:w w:val="99"/>
        <w:sz w:val="24"/>
        <w:szCs w:val="24"/>
        <w:lang w:val="tr-TR" w:eastAsia="en-US" w:bidi="ar-SA"/>
      </w:rPr>
    </w:lvl>
    <w:lvl w:ilvl="1" w:tplc="0C6A9C6C">
      <w:numFmt w:val="bullet"/>
      <w:lvlText w:val="•"/>
      <w:lvlJc w:val="left"/>
      <w:pPr>
        <w:ind w:left="1168" w:hanging="459"/>
      </w:pPr>
      <w:rPr>
        <w:rFonts w:hint="default"/>
        <w:lang w:val="tr-TR" w:eastAsia="en-US" w:bidi="ar-SA"/>
      </w:rPr>
    </w:lvl>
    <w:lvl w:ilvl="2" w:tplc="73A268BC">
      <w:numFmt w:val="bullet"/>
      <w:lvlText w:val="•"/>
      <w:lvlJc w:val="left"/>
      <w:pPr>
        <w:ind w:left="2137" w:hanging="459"/>
      </w:pPr>
      <w:rPr>
        <w:rFonts w:hint="default"/>
        <w:lang w:val="tr-TR" w:eastAsia="en-US" w:bidi="ar-SA"/>
      </w:rPr>
    </w:lvl>
    <w:lvl w:ilvl="3" w:tplc="5F20CCE4">
      <w:numFmt w:val="bullet"/>
      <w:lvlText w:val="•"/>
      <w:lvlJc w:val="left"/>
      <w:pPr>
        <w:ind w:left="3105" w:hanging="459"/>
      </w:pPr>
      <w:rPr>
        <w:rFonts w:hint="default"/>
        <w:lang w:val="tr-TR" w:eastAsia="en-US" w:bidi="ar-SA"/>
      </w:rPr>
    </w:lvl>
    <w:lvl w:ilvl="4" w:tplc="E62E1A14">
      <w:numFmt w:val="bullet"/>
      <w:lvlText w:val="•"/>
      <w:lvlJc w:val="left"/>
      <w:pPr>
        <w:ind w:left="4074" w:hanging="459"/>
      </w:pPr>
      <w:rPr>
        <w:rFonts w:hint="default"/>
        <w:lang w:val="tr-TR" w:eastAsia="en-US" w:bidi="ar-SA"/>
      </w:rPr>
    </w:lvl>
    <w:lvl w:ilvl="5" w:tplc="C0C033AE">
      <w:numFmt w:val="bullet"/>
      <w:lvlText w:val="•"/>
      <w:lvlJc w:val="left"/>
      <w:pPr>
        <w:ind w:left="5043" w:hanging="459"/>
      </w:pPr>
      <w:rPr>
        <w:rFonts w:hint="default"/>
        <w:lang w:val="tr-TR" w:eastAsia="en-US" w:bidi="ar-SA"/>
      </w:rPr>
    </w:lvl>
    <w:lvl w:ilvl="6" w:tplc="02D4CB00">
      <w:numFmt w:val="bullet"/>
      <w:lvlText w:val="•"/>
      <w:lvlJc w:val="left"/>
      <w:pPr>
        <w:ind w:left="6011" w:hanging="459"/>
      </w:pPr>
      <w:rPr>
        <w:rFonts w:hint="default"/>
        <w:lang w:val="tr-TR" w:eastAsia="en-US" w:bidi="ar-SA"/>
      </w:rPr>
    </w:lvl>
    <w:lvl w:ilvl="7" w:tplc="4852FC7E">
      <w:numFmt w:val="bullet"/>
      <w:lvlText w:val="•"/>
      <w:lvlJc w:val="left"/>
      <w:pPr>
        <w:ind w:left="6980" w:hanging="459"/>
      </w:pPr>
      <w:rPr>
        <w:rFonts w:hint="default"/>
        <w:lang w:val="tr-TR" w:eastAsia="en-US" w:bidi="ar-SA"/>
      </w:rPr>
    </w:lvl>
    <w:lvl w:ilvl="8" w:tplc="134A719A">
      <w:numFmt w:val="bullet"/>
      <w:lvlText w:val="•"/>
      <w:lvlJc w:val="left"/>
      <w:pPr>
        <w:ind w:left="7949" w:hanging="459"/>
      </w:pPr>
      <w:rPr>
        <w:rFonts w:hint="default"/>
        <w:lang w:val="tr-TR" w:eastAsia="en-US" w:bidi="ar-SA"/>
      </w:rPr>
    </w:lvl>
  </w:abstractNum>
  <w:num w:numId="1">
    <w:abstractNumId w:val="1"/>
  </w:num>
  <w:num w:numId="2">
    <w:abstractNumId w:val="0"/>
  </w:num>
  <w:num w:numId="3">
    <w:abstractNumId w:val="13"/>
  </w:num>
  <w:num w:numId="4">
    <w:abstractNumId w:val="9"/>
  </w:num>
  <w:num w:numId="5">
    <w:abstractNumId w:val="8"/>
  </w:num>
  <w:num w:numId="6">
    <w:abstractNumId w:val="3"/>
  </w:num>
  <w:num w:numId="7">
    <w:abstractNumId w:val="15"/>
  </w:num>
  <w:num w:numId="8">
    <w:abstractNumId w:val="5"/>
  </w:num>
  <w:num w:numId="9">
    <w:abstractNumId w:val="12"/>
  </w:num>
  <w:num w:numId="10">
    <w:abstractNumId w:val="11"/>
  </w:num>
  <w:num w:numId="11">
    <w:abstractNumId w:val="16"/>
  </w:num>
  <w:num w:numId="12">
    <w:abstractNumId w:val="10"/>
  </w:num>
  <w:num w:numId="13">
    <w:abstractNumId w:val="4"/>
  </w:num>
  <w:num w:numId="14">
    <w:abstractNumId w:val="2"/>
  </w:num>
  <w:num w:numId="15">
    <w:abstractNumId w:val="7"/>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38"/>
    <w:rsid w:val="0005112F"/>
    <w:rsid w:val="000E1708"/>
    <w:rsid w:val="000E2738"/>
    <w:rsid w:val="00124465"/>
    <w:rsid w:val="001957C0"/>
    <w:rsid w:val="001B7160"/>
    <w:rsid w:val="0026046C"/>
    <w:rsid w:val="00292714"/>
    <w:rsid w:val="002C32F0"/>
    <w:rsid w:val="002E07EB"/>
    <w:rsid w:val="00325E0B"/>
    <w:rsid w:val="0039420B"/>
    <w:rsid w:val="003A5B19"/>
    <w:rsid w:val="00477A55"/>
    <w:rsid w:val="00557519"/>
    <w:rsid w:val="005B3B0D"/>
    <w:rsid w:val="007A1839"/>
    <w:rsid w:val="00834E98"/>
    <w:rsid w:val="00834EAF"/>
    <w:rsid w:val="008466F1"/>
    <w:rsid w:val="0086444F"/>
    <w:rsid w:val="00964B9B"/>
    <w:rsid w:val="00970846"/>
    <w:rsid w:val="00B42487"/>
    <w:rsid w:val="00CB26E7"/>
    <w:rsid w:val="00D025F3"/>
    <w:rsid w:val="00EC6DE0"/>
    <w:rsid w:val="00F363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B42487"/>
    <w:pPr>
      <w:widowControl w:val="0"/>
      <w:autoSpaceDE w:val="0"/>
      <w:autoSpaceDN w:val="0"/>
      <w:spacing w:after="0" w:line="240" w:lineRule="auto"/>
      <w:ind w:left="760"/>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B42487"/>
    <w:pPr>
      <w:widowControl w:val="0"/>
      <w:autoSpaceDE w:val="0"/>
      <w:autoSpaceDN w:val="0"/>
      <w:spacing w:after="0" w:line="240" w:lineRule="auto"/>
      <w:ind w:left="193" w:firstLine="566"/>
    </w:pPr>
    <w:rPr>
      <w:rFonts w:ascii="Times New Roman" w:eastAsia="Times New Roman" w:hAnsi="Times New Roman" w:cs="Times New Roman"/>
    </w:rPr>
  </w:style>
  <w:style w:type="paragraph" w:styleId="GvdeMetni">
    <w:name w:val="Body Text"/>
    <w:basedOn w:val="Normal"/>
    <w:link w:val="GvdeMetniChar"/>
    <w:uiPriority w:val="1"/>
    <w:qFormat/>
    <w:rsid w:val="00B42487"/>
    <w:pPr>
      <w:widowControl w:val="0"/>
      <w:autoSpaceDE w:val="0"/>
      <w:autoSpaceDN w:val="0"/>
      <w:spacing w:after="0" w:line="240" w:lineRule="auto"/>
      <w:ind w:left="193"/>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B42487"/>
    <w:rPr>
      <w:rFonts w:ascii="Times New Roman" w:eastAsia="Times New Roman" w:hAnsi="Times New Roman" w:cs="Times New Roman"/>
      <w:sz w:val="24"/>
      <w:szCs w:val="24"/>
    </w:rPr>
  </w:style>
  <w:style w:type="paragraph" w:styleId="AralkYok">
    <w:name w:val="No Spacing"/>
    <w:uiPriority w:val="1"/>
    <w:qFormat/>
    <w:rsid w:val="00B42487"/>
    <w:pPr>
      <w:spacing w:after="0" w:line="240" w:lineRule="auto"/>
    </w:pPr>
  </w:style>
  <w:style w:type="table" w:customStyle="1" w:styleId="TableNormal">
    <w:name w:val="Table Normal"/>
    <w:uiPriority w:val="2"/>
    <w:semiHidden/>
    <w:unhideWhenUsed/>
    <w:qFormat/>
    <w:rsid w:val="00B424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1"/>
    <w:rsid w:val="00B42487"/>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2C32F0"/>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B42487"/>
    <w:pPr>
      <w:widowControl w:val="0"/>
      <w:autoSpaceDE w:val="0"/>
      <w:autoSpaceDN w:val="0"/>
      <w:spacing w:after="0" w:line="240" w:lineRule="auto"/>
      <w:ind w:left="760"/>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B42487"/>
    <w:pPr>
      <w:widowControl w:val="0"/>
      <w:autoSpaceDE w:val="0"/>
      <w:autoSpaceDN w:val="0"/>
      <w:spacing w:after="0" w:line="240" w:lineRule="auto"/>
      <w:ind w:left="193" w:firstLine="566"/>
    </w:pPr>
    <w:rPr>
      <w:rFonts w:ascii="Times New Roman" w:eastAsia="Times New Roman" w:hAnsi="Times New Roman" w:cs="Times New Roman"/>
    </w:rPr>
  </w:style>
  <w:style w:type="paragraph" w:styleId="GvdeMetni">
    <w:name w:val="Body Text"/>
    <w:basedOn w:val="Normal"/>
    <w:link w:val="GvdeMetniChar"/>
    <w:uiPriority w:val="1"/>
    <w:qFormat/>
    <w:rsid w:val="00B42487"/>
    <w:pPr>
      <w:widowControl w:val="0"/>
      <w:autoSpaceDE w:val="0"/>
      <w:autoSpaceDN w:val="0"/>
      <w:spacing w:after="0" w:line="240" w:lineRule="auto"/>
      <w:ind w:left="193"/>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B42487"/>
    <w:rPr>
      <w:rFonts w:ascii="Times New Roman" w:eastAsia="Times New Roman" w:hAnsi="Times New Roman" w:cs="Times New Roman"/>
      <w:sz w:val="24"/>
      <w:szCs w:val="24"/>
    </w:rPr>
  </w:style>
  <w:style w:type="paragraph" w:styleId="AralkYok">
    <w:name w:val="No Spacing"/>
    <w:uiPriority w:val="1"/>
    <w:qFormat/>
    <w:rsid w:val="00B42487"/>
    <w:pPr>
      <w:spacing w:after="0" w:line="240" w:lineRule="auto"/>
    </w:pPr>
  </w:style>
  <w:style w:type="table" w:customStyle="1" w:styleId="TableNormal">
    <w:name w:val="Table Normal"/>
    <w:uiPriority w:val="2"/>
    <w:semiHidden/>
    <w:unhideWhenUsed/>
    <w:qFormat/>
    <w:rsid w:val="00B424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1"/>
    <w:rsid w:val="00B42487"/>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2C32F0"/>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4FE14C-AFD6-4ABF-AEC5-D24B2A9C87C3}"/>
</file>

<file path=customXml/itemProps2.xml><?xml version="1.0" encoding="utf-8"?>
<ds:datastoreItem xmlns:ds="http://schemas.openxmlformats.org/officeDocument/2006/customXml" ds:itemID="{69DABF1B-B98E-4089-832D-65940D560CFC}"/>
</file>

<file path=customXml/itemProps3.xml><?xml version="1.0" encoding="utf-8"?>
<ds:datastoreItem xmlns:ds="http://schemas.openxmlformats.org/officeDocument/2006/customXml" ds:itemID="{317F0A6C-AF59-4B8C-832C-86E973994383}"/>
</file>

<file path=docProps/app.xml><?xml version="1.0" encoding="utf-8"?>
<Properties xmlns="http://schemas.openxmlformats.org/officeDocument/2006/extended-properties" xmlns:vt="http://schemas.openxmlformats.org/officeDocument/2006/docPropsVTypes">
  <Template>Normal</Template>
  <TotalTime>52</TotalTime>
  <Pages>6</Pages>
  <Words>1498</Words>
  <Characters>8542</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Kasım ÖZÇELİK</dc:creator>
  <cp:keywords/>
  <dc:description/>
  <cp:lastModifiedBy>ksm</cp:lastModifiedBy>
  <cp:revision>23</cp:revision>
  <dcterms:created xsi:type="dcterms:W3CDTF">2022-02-09T06:07:00Z</dcterms:created>
  <dcterms:modified xsi:type="dcterms:W3CDTF">2024-03-13T07:11:00Z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